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906" w:rsidRDefault="00D12906" w:rsidP="00E84F95">
      <w:pPr>
        <w:spacing w:line="240" w:lineRule="auto"/>
        <w:rPr>
          <w:rFonts w:ascii="Arial" w:hAnsi="Arial" w:cs="Arial"/>
          <w:b/>
          <w:bCs/>
          <w:color w:val="000000"/>
          <w:sz w:val="23"/>
          <w:szCs w:val="23"/>
        </w:rPr>
      </w:pPr>
      <w:r>
        <w:rPr>
          <w:rFonts w:ascii="Arial" w:hAnsi="Arial" w:cs="Arial"/>
          <w:b/>
          <w:bCs/>
          <w:color w:val="000000"/>
          <w:sz w:val="23"/>
          <w:szCs w:val="23"/>
        </w:rPr>
        <w:t xml:space="preserve">This document describes </w:t>
      </w:r>
      <w:r w:rsidR="00FE3993">
        <w:rPr>
          <w:rFonts w:ascii="Arial" w:hAnsi="Arial" w:cs="Arial"/>
          <w:b/>
          <w:bCs/>
          <w:color w:val="000000"/>
          <w:sz w:val="23"/>
          <w:szCs w:val="23"/>
        </w:rPr>
        <w:t>how the Rambert Archive documents its collections, and how it makes information about the collections available</w:t>
      </w:r>
    </w:p>
    <w:p w:rsidR="00E3776B" w:rsidRPr="00656A00" w:rsidRDefault="00E3776B" w:rsidP="00E84F95">
      <w:pPr>
        <w:spacing w:line="240" w:lineRule="auto"/>
        <w:rPr>
          <w:rFonts w:ascii="Arial" w:hAnsi="Arial" w:cs="Arial"/>
          <w:b/>
          <w:bCs/>
          <w:color w:val="000000"/>
          <w:sz w:val="23"/>
          <w:szCs w:val="23"/>
        </w:rPr>
      </w:pPr>
      <w:r w:rsidRPr="00656A00">
        <w:rPr>
          <w:rFonts w:ascii="Arial" w:hAnsi="Arial" w:cs="Arial"/>
          <w:b/>
          <w:bCs/>
          <w:color w:val="000000"/>
          <w:sz w:val="23"/>
          <w:szCs w:val="23"/>
        </w:rPr>
        <w:t>Name and address of archive:</w:t>
      </w:r>
    </w:p>
    <w:p w:rsidR="00E3776B" w:rsidRPr="000E5EF4" w:rsidRDefault="00EA14D8" w:rsidP="00E84F95">
      <w:pPr>
        <w:spacing w:line="240" w:lineRule="auto"/>
        <w:rPr>
          <w:rFonts w:ascii="Arial" w:hAnsi="Arial" w:cs="Arial"/>
          <w:bCs/>
          <w:color w:val="000000"/>
          <w:sz w:val="23"/>
          <w:szCs w:val="23"/>
        </w:rPr>
      </w:pPr>
      <w:r w:rsidRPr="000E5EF4">
        <w:rPr>
          <w:rFonts w:ascii="Arial" w:hAnsi="Arial" w:cs="Arial"/>
          <w:bCs/>
          <w:color w:val="000000"/>
          <w:sz w:val="23"/>
          <w:szCs w:val="23"/>
        </w:rPr>
        <w:t>Rambert Archive</w:t>
      </w:r>
      <w:r w:rsidR="004B0C82">
        <w:rPr>
          <w:rFonts w:ascii="Arial" w:hAnsi="Arial" w:cs="Arial"/>
          <w:bCs/>
          <w:color w:val="000000"/>
          <w:sz w:val="23"/>
          <w:szCs w:val="23"/>
        </w:rPr>
        <w:br/>
      </w:r>
      <w:r w:rsidR="00E3776B">
        <w:rPr>
          <w:rFonts w:ascii="Arial" w:hAnsi="Arial" w:cs="Arial"/>
          <w:bCs/>
          <w:color w:val="000000"/>
          <w:sz w:val="23"/>
          <w:szCs w:val="23"/>
        </w:rPr>
        <w:t>99 Upper Ground</w:t>
      </w:r>
      <w:r w:rsidR="004B0C82">
        <w:rPr>
          <w:rFonts w:ascii="Arial" w:hAnsi="Arial" w:cs="Arial"/>
          <w:bCs/>
          <w:color w:val="000000"/>
          <w:sz w:val="23"/>
          <w:szCs w:val="23"/>
        </w:rPr>
        <w:br/>
      </w:r>
      <w:r w:rsidR="00E3776B">
        <w:rPr>
          <w:rFonts w:ascii="Arial" w:hAnsi="Arial" w:cs="Arial"/>
          <w:bCs/>
          <w:color w:val="000000"/>
          <w:sz w:val="23"/>
          <w:szCs w:val="23"/>
        </w:rPr>
        <w:t>London</w:t>
      </w:r>
      <w:r w:rsidR="004B0C82">
        <w:rPr>
          <w:rFonts w:ascii="Arial" w:hAnsi="Arial" w:cs="Arial"/>
          <w:bCs/>
          <w:color w:val="000000"/>
          <w:sz w:val="23"/>
          <w:szCs w:val="23"/>
        </w:rPr>
        <w:br/>
      </w:r>
      <w:r w:rsidR="00E3776B">
        <w:rPr>
          <w:rFonts w:ascii="Arial" w:hAnsi="Arial" w:cs="Arial"/>
          <w:bCs/>
          <w:color w:val="000000"/>
          <w:sz w:val="23"/>
          <w:szCs w:val="23"/>
        </w:rPr>
        <w:t>SE1 9PP</w:t>
      </w:r>
    </w:p>
    <w:p w:rsidR="00E3776B" w:rsidRDefault="00E3776B" w:rsidP="00E84F95">
      <w:pPr>
        <w:spacing w:line="240" w:lineRule="auto"/>
        <w:rPr>
          <w:rFonts w:ascii="Arial" w:hAnsi="Arial" w:cs="Arial"/>
          <w:b/>
          <w:bCs/>
          <w:color w:val="000000"/>
          <w:sz w:val="23"/>
          <w:szCs w:val="23"/>
        </w:rPr>
      </w:pPr>
      <w:r>
        <w:rPr>
          <w:rFonts w:ascii="Arial" w:hAnsi="Arial" w:cs="Arial"/>
          <w:b/>
          <w:bCs/>
          <w:color w:val="000000"/>
          <w:sz w:val="23"/>
          <w:szCs w:val="23"/>
        </w:rPr>
        <w:t>Governing Body:</w:t>
      </w:r>
    </w:p>
    <w:p w:rsidR="00EA14D8" w:rsidRDefault="00E3776B" w:rsidP="00E84F95">
      <w:pPr>
        <w:spacing w:line="240" w:lineRule="auto"/>
        <w:rPr>
          <w:rFonts w:ascii="Arial" w:hAnsi="Arial" w:cs="Arial"/>
          <w:bCs/>
          <w:color w:val="000000"/>
          <w:sz w:val="23"/>
          <w:szCs w:val="23"/>
        </w:rPr>
      </w:pPr>
      <w:r>
        <w:rPr>
          <w:rFonts w:ascii="Arial" w:hAnsi="Arial" w:cs="Arial"/>
          <w:bCs/>
          <w:color w:val="000000"/>
          <w:sz w:val="23"/>
          <w:szCs w:val="23"/>
        </w:rPr>
        <w:t>Ballet Rambert Ltd.</w:t>
      </w:r>
    </w:p>
    <w:p w:rsidR="00E3776B" w:rsidRPr="00656A00" w:rsidRDefault="00E3776B" w:rsidP="00E84F95">
      <w:pPr>
        <w:spacing w:line="240" w:lineRule="auto"/>
        <w:rPr>
          <w:rFonts w:ascii="Arial" w:hAnsi="Arial" w:cs="Arial"/>
          <w:b/>
          <w:bCs/>
          <w:color w:val="000000"/>
          <w:sz w:val="23"/>
          <w:szCs w:val="23"/>
        </w:rPr>
      </w:pPr>
      <w:r w:rsidRPr="00656A00">
        <w:rPr>
          <w:rFonts w:ascii="Arial" w:hAnsi="Arial" w:cs="Arial"/>
          <w:b/>
          <w:bCs/>
          <w:color w:val="000000"/>
          <w:sz w:val="23"/>
          <w:szCs w:val="23"/>
        </w:rPr>
        <w:t>Context:</w:t>
      </w:r>
    </w:p>
    <w:p w:rsidR="00EA14D8" w:rsidRPr="000E5EF4" w:rsidRDefault="00726920" w:rsidP="00E84F95">
      <w:pPr>
        <w:spacing w:line="240" w:lineRule="auto"/>
        <w:rPr>
          <w:rFonts w:ascii="Arial" w:hAnsi="Arial" w:cs="Arial"/>
          <w:bCs/>
          <w:color w:val="000000"/>
          <w:sz w:val="23"/>
          <w:szCs w:val="23"/>
        </w:rPr>
      </w:pPr>
      <w:r>
        <w:rPr>
          <w:rFonts w:ascii="Arial" w:hAnsi="Arial" w:cs="Arial"/>
          <w:bCs/>
          <w:color w:val="000000"/>
          <w:sz w:val="23"/>
          <w:szCs w:val="23"/>
        </w:rPr>
        <w:t xml:space="preserve">The </w:t>
      </w:r>
      <w:r w:rsidR="00EA14D8" w:rsidRPr="000E5EF4">
        <w:rPr>
          <w:rFonts w:ascii="Arial" w:hAnsi="Arial" w:cs="Arial"/>
          <w:bCs/>
          <w:color w:val="000000"/>
          <w:sz w:val="23"/>
          <w:szCs w:val="23"/>
        </w:rPr>
        <w:t>Rambert Archive was set up in 1982 to ensure a complete and accurate record of the work of Britain’s longest established and most innovative dance company. It both</w:t>
      </w:r>
      <w:r w:rsidR="00656A00">
        <w:rPr>
          <w:rFonts w:ascii="Arial" w:hAnsi="Arial" w:cs="Arial"/>
          <w:bCs/>
          <w:color w:val="000000"/>
          <w:sz w:val="23"/>
          <w:szCs w:val="23"/>
        </w:rPr>
        <w:t xml:space="preserve"> serves the Company’s needs </w:t>
      </w:r>
      <w:r w:rsidR="00EA14D8" w:rsidRPr="000E5EF4">
        <w:rPr>
          <w:rFonts w:ascii="Arial" w:hAnsi="Arial" w:cs="Arial"/>
          <w:bCs/>
          <w:color w:val="000000"/>
          <w:sz w:val="23"/>
          <w:szCs w:val="23"/>
        </w:rPr>
        <w:t>and provides a window into the Company’s histor</w:t>
      </w:r>
      <w:r w:rsidR="00E3776B">
        <w:rPr>
          <w:rFonts w:ascii="Arial" w:hAnsi="Arial" w:cs="Arial"/>
          <w:bCs/>
          <w:color w:val="000000"/>
          <w:sz w:val="23"/>
          <w:szCs w:val="23"/>
        </w:rPr>
        <w:t>y and activities for the public.</w:t>
      </w:r>
    </w:p>
    <w:p w:rsidR="00EA14D8" w:rsidRPr="000E5EF4" w:rsidRDefault="00656A00" w:rsidP="00E84F95">
      <w:pPr>
        <w:spacing w:line="240" w:lineRule="auto"/>
        <w:rPr>
          <w:rFonts w:ascii="Arial" w:hAnsi="Arial" w:cs="Arial"/>
          <w:bCs/>
          <w:color w:val="000000"/>
          <w:sz w:val="23"/>
          <w:szCs w:val="23"/>
        </w:rPr>
      </w:pPr>
      <w:r>
        <w:rPr>
          <w:rFonts w:ascii="Arial" w:hAnsi="Arial" w:cs="Arial"/>
          <w:bCs/>
          <w:color w:val="000000"/>
          <w:sz w:val="23"/>
          <w:szCs w:val="23"/>
        </w:rPr>
        <w:t>The Rambert Archive</w:t>
      </w:r>
      <w:r w:rsidR="00EA14D8" w:rsidRPr="000E5EF4">
        <w:rPr>
          <w:rFonts w:ascii="Arial" w:hAnsi="Arial" w:cs="Arial"/>
          <w:bCs/>
          <w:color w:val="000000"/>
          <w:sz w:val="23"/>
          <w:szCs w:val="23"/>
        </w:rPr>
        <w:t xml:space="preserve"> seek</w:t>
      </w:r>
      <w:r>
        <w:rPr>
          <w:rFonts w:ascii="Arial" w:hAnsi="Arial" w:cs="Arial"/>
          <w:bCs/>
          <w:color w:val="000000"/>
          <w:sz w:val="23"/>
          <w:szCs w:val="23"/>
        </w:rPr>
        <w:t>s</w:t>
      </w:r>
      <w:r w:rsidR="00EA14D8" w:rsidRPr="000E5EF4">
        <w:rPr>
          <w:rFonts w:ascii="Arial" w:hAnsi="Arial" w:cs="Arial"/>
          <w:bCs/>
          <w:color w:val="000000"/>
          <w:sz w:val="23"/>
          <w:szCs w:val="23"/>
        </w:rPr>
        <w:t xml:space="preserve"> to be aware of and to comply with all current relevant legislation and archival best practice.</w:t>
      </w:r>
    </w:p>
    <w:p w:rsidR="00EA14D8" w:rsidRPr="000E5EF4" w:rsidRDefault="00EA14D8" w:rsidP="00E84F95">
      <w:pPr>
        <w:spacing w:line="240" w:lineRule="auto"/>
        <w:rPr>
          <w:rFonts w:ascii="Arial" w:hAnsi="Arial" w:cs="Arial"/>
          <w:b/>
          <w:bCs/>
          <w:color w:val="000000"/>
          <w:sz w:val="23"/>
          <w:szCs w:val="23"/>
        </w:rPr>
      </w:pPr>
      <w:r w:rsidRPr="000E5EF4">
        <w:rPr>
          <w:rFonts w:ascii="Arial" w:hAnsi="Arial" w:cs="Arial"/>
          <w:b/>
          <w:bCs/>
          <w:color w:val="000000"/>
          <w:sz w:val="23"/>
          <w:szCs w:val="23"/>
        </w:rPr>
        <w:t xml:space="preserve">Standards </w:t>
      </w:r>
    </w:p>
    <w:p w:rsidR="008360E6" w:rsidRDefault="00EA14D8" w:rsidP="00E84F95">
      <w:pPr>
        <w:spacing w:line="240" w:lineRule="auto"/>
        <w:rPr>
          <w:rFonts w:ascii="Arial" w:hAnsi="Arial" w:cs="Arial"/>
          <w:bCs/>
          <w:color w:val="000000"/>
          <w:sz w:val="23"/>
          <w:szCs w:val="23"/>
        </w:rPr>
      </w:pPr>
      <w:r w:rsidRPr="000E5EF4">
        <w:rPr>
          <w:rFonts w:ascii="Arial" w:hAnsi="Arial" w:cs="Arial"/>
          <w:bCs/>
          <w:color w:val="000000"/>
          <w:sz w:val="23"/>
          <w:szCs w:val="23"/>
        </w:rPr>
        <w:t xml:space="preserve">This collection </w:t>
      </w:r>
      <w:r w:rsidR="00E66CF2">
        <w:rPr>
          <w:rFonts w:ascii="Arial" w:hAnsi="Arial" w:cs="Arial"/>
          <w:bCs/>
          <w:color w:val="000000"/>
          <w:sz w:val="23"/>
          <w:szCs w:val="23"/>
        </w:rPr>
        <w:t>access</w:t>
      </w:r>
      <w:r w:rsidR="008360E6">
        <w:rPr>
          <w:rFonts w:ascii="Arial" w:hAnsi="Arial" w:cs="Arial"/>
          <w:bCs/>
          <w:color w:val="000000"/>
          <w:sz w:val="23"/>
          <w:szCs w:val="23"/>
        </w:rPr>
        <w:t xml:space="preserve"> </w:t>
      </w:r>
      <w:r w:rsidRPr="000E5EF4">
        <w:rPr>
          <w:rFonts w:ascii="Arial" w:hAnsi="Arial" w:cs="Arial"/>
          <w:bCs/>
          <w:color w:val="000000"/>
          <w:sz w:val="23"/>
          <w:szCs w:val="23"/>
        </w:rPr>
        <w:t>policy has b</w:t>
      </w:r>
      <w:r w:rsidR="00A74441">
        <w:rPr>
          <w:rFonts w:ascii="Arial" w:hAnsi="Arial" w:cs="Arial"/>
          <w:bCs/>
          <w:color w:val="000000"/>
          <w:sz w:val="23"/>
          <w:szCs w:val="23"/>
        </w:rPr>
        <w:t>een prepared in accordance with:</w:t>
      </w:r>
    </w:p>
    <w:p w:rsidR="00EA14D8" w:rsidRDefault="004B0C82" w:rsidP="00E84F95">
      <w:pPr>
        <w:spacing w:line="240" w:lineRule="auto"/>
        <w:rPr>
          <w:rFonts w:ascii="Arial" w:hAnsi="Arial" w:cs="Arial"/>
          <w:bCs/>
          <w:color w:val="000000"/>
          <w:sz w:val="23"/>
          <w:szCs w:val="23"/>
        </w:rPr>
      </w:pPr>
      <w:r>
        <w:rPr>
          <w:rFonts w:ascii="Arial" w:hAnsi="Arial" w:cs="Arial"/>
          <w:bCs/>
          <w:color w:val="000000"/>
          <w:sz w:val="23"/>
          <w:szCs w:val="23"/>
        </w:rPr>
        <w:t>PAS 197: 2009, C</w:t>
      </w:r>
      <w:r w:rsidR="00E9424E">
        <w:rPr>
          <w:rFonts w:ascii="Arial" w:hAnsi="Arial" w:cs="Arial"/>
          <w:bCs/>
          <w:color w:val="000000"/>
          <w:sz w:val="23"/>
          <w:szCs w:val="23"/>
        </w:rPr>
        <w:t xml:space="preserve">ode of </w:t>
      </w:r>
      <w:r>
        <w:rPr>
          <w:rFonts w:ascii="Arial" w:hAnsi="Arial" w:cs="Arial"/>
          <w:bCs/>
          <w:color w:val="000000"/>
          <w:sz w:val="23"/>
          <w:szCs w:val="23"/>
        </w:rPr>
        <w:t>P</w:t>
      </w:r>
      <w:r w:rsidR="006F4F14">
        <w:rPr>
          <w:rFonts w:ascii="Arial" w:hAnsi="Arial" w:cs="Arial"/>
          <w:bCs/>
          <w:color w:val="000000"/>
          <w:sz w:val="23"/>
          <w:szCs w:val="23"/>
        </w:rPr>
        <w:t>ractice for Cultural C</w:t>
      </w:r>
      <w:r w:rsidR="008360E6">
        <w:rPr>
          <w:rFonts w:ascii="Arial" w:hAnsi="Arial" w:cs="Arial"/>
          <w:bCs/>
          <w:color w:val="000000"/>
          <w:sz w:val="23"/>
          <w:szCs w:val="23"/>
        </w:rPr>
        <w:t>ollection Management</w:t>
      </w:r>
      <w:r w:rsidR="00A74441">
        <w:rPr>
          <w:rFonts w:ascii="Arial" w:hAnsi="Arial" w:cs="Arial"/>
          <w:bCs/>
          <w:color w:val="000000"/>
          <w:sz w:val="23"/>
          <w:szCs w:val="23"/>
        </w:rPr>
        <w:t>.</w:t>
      </w:r>
    </w:p>
    <w:p w:rsidR="00E66CF2" w:rsidRDefault="00E66CF2" w:rsidP="00E84F95">
      <w:pPr>
        <w:spacing w:line="240" w:lineRule="auto"/>
        <w:rPr>
          <w:rFonts w:ascii="Arial" w:hAnsi="Arial" w:cs="Arial"/>
          <w:bCs/>
          <w:color w:val="000000"/>
          <w:sz w:val="23"/>
          <w:szCs w:val="23"/>
        </w:rPr>
      </w:pPr>
      <w:r>
        <w:rPr>
          <w:rFonts w:ascii="Arial" w:hAnsi="Arial" w:cs="Arial"/>
          <w:bCs/>
          <w:color w:val="000000"/>
          <w:sz w:val="23"/>
          <w:szCs w:val="23"/>
        </w:rPr>
        <w:t>PD</w:t>
      </w:r>
      <w:r w:rsidR="00D96B35">
        <w:rPr>
          <w:rFonts w:ascii="Arial" w:hAnsi="Arial" w:cs="Arial"/>
          <w:bCs/>
          <w:color w:val="000000"/>
          <w:sz w:val="23"/>
          <w:szCs w:val="23"/>
        </w:rPr>
        <w:t xml:space="preserve"> </w:t>
      </w:r>
      <w:r>
        <w:rPr>
          <w:rFonts w:ascii="Arial" w:hAnsi="Arial" w:cs="Arial"/>
          <w:bCs/>
          <w:color w:val="000000"/>
          <w:sz w:val="23"/>
          <w:szCs w:val="23"/>
        </w:rPr>
        <w:t>5454</w:t>
      </w:r>
      <w:r w:rsidR="00D96B35">
        <w:rPr>
          <w:rFonts w:ascii="Arial" w:hAnsi="Arial" w:cs="Arial"/>
          <w:bCs/>
          <w:color w:val="000000"/>
          <w:sz w:val="23"/>
          <w:szCs w:val="23"/>
        </w:rPr>
        <w:t>:2012, Guide for the Storage and Exhibition of Archival Materials</w:t>
      </w:r>
    </w:p>
    <w:p w:rsidR="00356F25" w:rsidRDefault="00356F25" w:rsidP="00E84F95">
      <w:pPr>
        <w:spacing w:line="240" w:lineRule="auto"/>
        <w:rPr>
          <w:rFonts w:ascii="Arial" w:hAnsi="Arial" w:cs="Arial"/>
          <w:bCs/>
          <w:color w:val="000000"/>
          <w:sz w:val="23"/>
          <w:szCs w:val="23"/>
        </w:rPr>
      </w:pPr>
      <w:r>
        <w:rPr>
          <w:rFonts w:ascii="Arial" w:hAnsi="Arial" w:cs="Arial"/>
          <w:bCs/>
          <w:color w:val="000000"/>
          <w:sz w:val="23"/>
          <w:szCs w:val="23"/>
        </w:rPr>
        <w:t>Code of Practice for Archivists and Records Mangers under section 51(4) of the Data Protection Act 1988: 2007</w:t>
      </w:r>
    </w:p>
    <w:p w:rsidR="001B3C4D" w:rsidRDefault="001B3C4D" w:rsidP="00E84F95">
      <w:pPr>
        <w:spacing w:line="240" w:lineRule="auto"/>
        <w:rPr>
          <w:rFonts w:ascii="Arial" w:hAnsi="Arial" w:cs="Arial"/>
          <w:bCs/>
          <w:color w:val="000000"/>
          <w:sz w:val="23"/>
          <w:szCs w:val="23"/>
        </w:rPr>
      </w:pPr>
      <w:r>
        <w:rPr>
          <w:rFonts w:ascii="Arial" w:hAnsi="Arial" w:cs="Arial"/>
          <w:bCs/>
          <w:color w:val="000000"/>
          <w:sz w:val="23"/>
          <w:szCs w:val="23"/>
        </w:rPr>
        <w:t>Data Protection Act 1998</w:t>
      </w:r>
    </w:p>
    <w:p w:rsidR="001B3C4D" w:rsidRDefault="001B3C4D" w:rsidP="00E84F95">
      <w:pPr>
        <w:spacing w:line="240" w:lineRule="auto"/>
        <w:rPr>
          <w:rFonts w:ascii="Arial" w:hAnsi="Arial" w:cs="Arial"/>
          <w:bCs/>
          <w:color w:val="000000"/>
          <w:sz w:val="23"/>
          <w:szCs w:val="23"/>
        </w:rPr>
      </w:pPr>
      <w:r>
        <w:rPr>
          <w:rFonts w:ascii="Arial" w:hAnsi="Arial" w:cs="Arial"/>
          <w:bCs/>
          <w:color w:val="000000"/>
          <w:sz w:val="23"/>
          <w:szCs w:val="23"/>
        </w:rPr>
        <w:t>PSQG</w:t>
      </w:r>
      <w:r w:rsidR="00D96B35">
        <w:rPr>
          <w:rFonts w:ascii="Arial" w:hAnsi="Arial" w:cs="Arial"/>
          <w:bCs/>
          <w:color w:val="000000"/>
          <w:sz w:val="23"/>
          <w:szCs w:val="23"/>
        </w:rPr>
        <w:t xml:space="preserve"> </w:t>
      </w:r>
      <w:r>
        <w:rPr>
          <w:rFonts w:ascii="Arial" w:hAnsi="Arial" w:cs="Arial"/>
          <w:bCs/>
          <w:color w:val="000000"/>
          <w:sz w:val="23"/>
          <w:szCs w:val="23"/>
        </w:rPr>
        <w:t>Standard for Access to Archives 2008</w:t>
      </w:r>
    </w:p>
    <w:p w:rsidR="001B3C4D" w:rsidRDefault="001B3C4D" w:rsidP="00E84F95">
      <w:pPr>
        <w:spacing w:line="240" w:lineRule="auto"/>
        <w:rPr>
          <w:rFonts w:ascii="Arial" w:hAnsi="Arial" w:cs="Arial"/>
          <w:bCs/>
          <w:color w:val="000000"/>
          <w:sz w:val="23"/>
          <w:szCs w:val="23"/>
        </w:rPr>
      </w:pPr>
      <w:r>
        <w:rPr>
          <w:rFonts w:ascii="Arial" w:hAnsi="Arial" w:cs="Arial"/>
          <w:bCs/>
          <w:color w:val="000000"/>
          <w:sz w:val="23"/>
          <w:szCs w:val="23"/>
        </w:rPr>
        <w:t>Rambert Equality Action Plan 2013 (June 2014 update)</w:t>
      </w:r>
    </w:p>
    <w:p w:rsidR="00394713" w:rsidRDefault="00394713" w:rsidP="00E84F95">
      <w:pPr>
        <w:spacing w:line="240" w:lineRule="auto"/>
        <w:rPr>
          <w:rFonts w:ascii="Arial" w:hAnsi="Arial" w:cs="Arial"/>
          <w:bCs/>
          <w:color w:val="000000"/>
          <w:sz w:val="23"/>
          <w:szCs w:val="23"/>
        </w:rPr>
      </w:pPr>
      <w:r>
        <w:rPr>
          <w:rFonts w:ascii="Arial" w:hAnsi="Arial" w:cs="Arial"/>
          <w:bCs/>
          <w:color w:val="000000"/>
          <w:sz w:val="23"/>
          <w:szCs w:val="23"/>
        </w:rPr>
        <w:t>Rambert Archive Audience Development Plan 2008</w:t>
      </w:r>
    </w:p>
    <w:p w:rsidR="006F2DAB" w:rsidRDefault="006F2DAB" w:rsidP="00E84F95">
      <w:pPr>
        <w:spacing w:line="240" w:lineRule="auto"/>
        <w:rPr>
          <w:rFonts w:ascii="Arial" w:hAnsi="Arial" w:cs="Arial"/>
          <w:b/>
          <w:bCs/>
          <w:color w:val="000000"/>
          <w:sz w:val="23"/>
          <w:szCs w:val="23"/>
        </w:rPr>
      </w:pPr>
      <w:r>
        <w:rPr>
          <w:rFonts w:ascii="Arial" w:hAnsi="Arial" w:cs="Arial"/>
          <w:b/>
          <w:bCs/>
          <w:color w:val="000000"/>
          <w:sz w:val="23"/>
          <w:szCs w:val="23"/>
        </w:rPr>
        <w:t>Internal users</w:t>
      </w:r>
    </w:p>
    <w:p w:rsidR="006F2DAB" w:rsidRDefault="006F2DAB" w:rsidP="006F2DAB">
      <w:pPr>
        <w:spacing w:line="240" w:lineRule="auto"/>
        <w:rPr>
          <w:rFonts w:ascii="Arial" w:hAnsi="Arial" w:cs="Arial"/>
          <w:bCs/>
          <w:color w:val="000000"/>
          <w:sz w:val="23"/>
          <w:szCs w:val="23"/>
        </w:rPr>
      </w:pPr>
      <w:r>
        <w:rPr>
          <w:rFonts w:ascii="Arial" w:hAnsi="Arial" w:cs="Arial"/>
          <w:bCs/>
          <w:color w:val="000000"/>
          <w:sz w:val="23"/>
          <w:szCs w:val="23"/>
        </w:rPr>
        <w:t xml:space="preserve">The Rambert Archive’s primary users are the staff and dancers of Ballet Rambert Ltd. It is used to support the creation, promotion and administration of </w:t>
      </w:r>
      <w:proofErr w:type="spellStart"/>
      <w:r>
        <w:rPr>
          <w:rFonts w:ascii="Arial" w:hAnsi="Arial" w:cs="Arial"/>
          <w:bCs/>
          <w:color w:val="000000"/>
          <w:sz w:val="23"/>
          <w:szCs w:val="23"/>
        </w:rPr>
        <w:t>Rambert’s</w:t>
      </w:r>
      <w:proofErr w:type="spellEnd"/>
      <w:r>
        <w:rPr>
          <w:rFonts w:ascii="Arial" w:hAnsi="Arial" w:cs="Arial"/>
          <w:bCs/>
          <w:color w:val="000000"/>
          <w:sz w:val="23"/>
          <w:szCs w:val="23"/>
        </w:rPr>
        <w:t xml:space="preserve"> activities.</w:t>
      </w:r>
    </w:p>
    <w:p w:rsidR="006F2DAB" w:rsidRDefault="006F2DAB" w:rsidP="006F2DAB">
      <w:pPr>
        <w:spacing w:line="240" w:lineRule="auto"/>
        <w:rPr>
          <w:rFonts w:ascii="Arial" w:hAnsi="Arial" w:cs="Arial"/>
          <w:bCs/>
          <w:color w:val="000000"/>
          <w:sz w:val="23"/>
          <w:szCs w:val="23"/>
        </w:rPr>
      </w:pPr>
      <w:r>
        <w:rPr>
          <w:rFonts w:ascii="Arial" w:hAnsi="Arial" w:cs="Arial"/>
          <w:bCs/>
          <w:color w:val="000000"/>
          <w:sz w:val="23"/>
          <w:szCs w:val="23"/>
        </w:rPr>
        <w:lastRenderedPageBreak/>
        <w:t>Staff and dancers of Ballet Rambert Ltd are able to access the collections via the Rambert Archivist, who will respond to their enquiries as promptly as possible.</w:t>
      </w:r>
    </w:p>
    <w:p w:rsidR="006F2DAB" w:rsidRPr="00D96B35" w:rsidRDefault="006F2DAB" w:rsidP="006F2DAB">
      <w:pPr>
        <w:spacing w:line="240" w:lineRule="auto"/>
        <w:rPr>
          <w:rFonts w:ascii="Arial" w:hAnsi="Arial" w:cs="Arial"/>
          <w:bCs/>
          <w:color w:val="000000"/>
          <w:sz w:val="23"/>
          <w:szCs w:val="23"/>
        </w:rPr>
      </w:pPr>
      <w:r>
        <w:rPr>
          <w:rFonts w:ascii="Arial" w:hAnsi="Arial" w:cs="Arial"/>
          <w:bCs/>
          <w:color w:val="000000"/>
          <w:sz w:val="23"/>
          <w:szCs w:val="23"/>
        </w:rPr>
        <w:t xml:space="preserve">Archive collections in physical formats, for example technical paper files or costume items, may be consulted in </w:t>
      </w:r>
      <w:r w:rsidR="00C61716">
        <w:rPr>
          <w:rFonts w:ascii="Arial" w:hAnsi="Arial" w:cs="Arial"/>
          <w:bCs/>
          <w:color w:val="000000"/>
          <w:sz w:val="23"/>
          <w:szCs w:val="23"/>
        </w:rPr>
        <w:t>the ICAP Reading Room</w:t>
      </w:r>
      <w:r>
        <w:rPr>
          <w:rFonts w:ascii="Arial" w:hAnsi="Arial" w:cs="Arial"/>
          <w:bCs/>
          <w:color w:val="000000"/>
          <w:sz w:val="23"/>
          <w:szCs w:val="23"/>
        </w:rPr>
        <w:t xml:space="preserve">, or if judged to be robust then they may be loaned to the relevant department. An example of this is the loan of technical paper files for a re-staged work to the Technical Director who will require constant access to them for months at a time. If the items are too fragile to be loaned they may be consulted in </w:t>
      </w:r>
      <w:r w:rsidR="00C61716">
        <w:rPr>
          <w:rFonts w:ascii="Arial" w:hAnsi="Arial" w:cs="Arial"/>
          <w:bCs/>
          <w:color w:val="000000"/>
          <w:sz w:val="23"/>
          <w:szCs w:val="23"/>
        </w:rPr>
        <w:t>the ICAP Reading Room</w:t>
      </w:r>
      <w:r>
        <w:rPr>
          <w:rFonts w:ascii="Arial" w:hAnsi="Arial" w:cs="Arial"/>
          <w:bCs/>
          <w:color w:val="000000"/>
          <w:sz w:val="23"/>
          <w:szCs w:val="23"/>
        </w:rPr>
        <w:t xml:space="preserve"> or the Rambert Archivist may create surrogate copies for loan to the departments.</w:t>
      </w:r>
    </w:p>
    <w:p w:rsidR="006F2DAB" w:rsidRPr="00C24FBE" w:rsidRDefault="006F2DAB" w:rsidP="006F2DAB">
      <w:pPr>
        <w:spacing w:line="240" w:lineRule="auto"/>
        <w:rPr>
          <w:rFonts w:ascii="Arial" w:hAnsi="Arial" w:cs="Arial"/>
          <w:bCs/>
          <w:color w:val="000000"/>
          <w:sz w:val="23"/>
          <w:szCs w:val="23"/>
        </w:rPr>
      </w:pPr>
      <w:r w:rsidRPr="00C24FBE">
        <w:rPr>
          <w:rFonts w:ascii="Arial" w:hAnsi="Arial" w:cs="Arial"/>
          <w:bCs/>
          <w:color w:val="000000"/>
          <w:sz w:val="23"/>
          <w:szCs w:val="23"/>
        </w:rPr>
        <w:t xml:space="preserve">Archive </w:t>
      </w:r>
      <w:r>
        <w:rPr>
          <w:rFonts w:ascii="Arial" w:hAnsi="Arial" w:cs="Arial"/>
          <w:bCs/>
          <w:color w:val="000000"/>
          <w:sz w:val="23"/>
          <w:szCs w:val="23"/>
        </w:rPr>
        <w:t xml:space="preserve">collections in digital formats may be viewed in </w:t>
      </w:r>
      <w:r w:rsidR="00C61716">
        <w:rPr>
          <w:rFonts w:ascii="Arial" w:hAnsi="Arial" w:cs="Arial"/>
          <w:bCs/>
          <w:color w:val="000000"/>
          <w:sz w:val="23"/>
          <w:szCs w:val="23"/>
        </w:rPr>
        <w:t>the ICAP Reading Room</w:t>
      </w:r>
      <w:r>
        <w:rPr>
          <w:rFonts w:ascii="Arial" w:hAnsi="Arial" w:cs="Arial"/>
          <w:bCs/>
          <w:color w:val="000000"/>
          <w:sz w:val="23"/>
          <w:szCs w:val="23"/>
        </w:rPr>
        <w:t>, via the Rambert Media Library desktop application or via surrogate copies created by the Rambert Archivist to which the Archivist will provide a link.</w:t>
      </w:r>
    </w:p>
    <w:p w:rsidR="006F2DAB" w:rsidRDefault="006F2DAB" w:rsidP="00E84F95">
      <w:pPr>
        <w:spacing w:line="240" w:lineRule="auto"/>
        <w:rPr>
          <w:rFonts w:ascii="Arial" w:hAnsi="Arial" w:cs="Arial"/>
          <w:b/>
          <w:bCs/>
          <w:color w:val="000000"/>
          <w:sz w:val="23"/>
          <w:szCs w:val="23"/>
        </w:rPr>
      </w:pPr>
      <w:r>
        <w:rPr>
          <w:rFonts w:ascii="Arial" w:hAnsi="Arial" w:cs="Arial"/>
          <w:b/>
          <w:bCs/>
          <w:color w:val="000000"/>
          <w:sz w:val="23"/>
          <w:szCs w:val="23"/>
        </w:rPr>
        <w:t>Associate users</w:t>
      </w:r>
    </w:p>
    <w:p w:rsidR="006F2DAB" w:rsidRDefault="006F2DAB" w:rsidP="006F2DAB">
      <w:pPr>
        <w:spacing w:line="240" w:lineRule="auto"/>
        <w:rPr>
          <w:rFonts w:ascii="Arial" w:hAnsi="Arial" w:cs="Arial"/>
          <w:bCs/>
          <w:color w:val="000000"/>
          <w:sz w:val="23"/>
          <w:szCs w:val="23"/>
        </w:rPr>
      </w:pPr>
      <w:r>
        <w:rPr>
          <w:rFonts w:ascii="Arial" w:hAnsi="Arial" w:cs="Arial"/>
          <w:bCs/>
          <w:color w:val="000000"/>
          <w:sz w:val="23"/>
          <w:szCs w:val="23"/>
        </w:rPr>
        <w:t>Rambert has a number of relationships that are being gathered into this category:</w:t>
      </w:r>
    </w:p>
    <w:p w:rsidR="006F2DAB" w:rsidRPr="006F2DAB" w:rsidRDefault="006F2DAB" w:rsidP="006F2DAB">
      <w:pPr>
        <w:pStyle w:val="ListParagraph"/>
        <w:numPr>
          <w:ilvl w:val="0"/>
          <w:numId w:val="5"/>
        </w:numPr>
        <w:spacing w:line="240" w:lineRule="auto"/>
        <w:rPr>
          <w:rFonts w:ascii="Arial" w:hAnsi="Arial" w:cs="Arial"/>
          <w:bCs/>
          <w:color w:val="000000"/>
          <w:sz w:val="23"/>
          <w:szCs w:val="23"/>
        </w:rPr>
      </w:pPr>
      <w:r w:rsidRPr="006F2DAB">
        <w:rPr>
          <w:rFonts w:ascii="Arial" w:hAnsi="Arial" w:cs="Arial"/>
          <w:bCs/>
          <w:color w:val="000000"/>
          <w:sz w:val="23"/>
          <w:szCs w:val="23"/>
        </w:rPr>
        <w:t>People commissioned to create or to re-stage works. This includes choreographers, resident artists, composers, designers, assistants.</w:t>
      </w:r>
    </w:p>
    <w:p w:rsidR="006F2DAB" w:rsidRPr="006F2DAB" w:rsidRDefault="006F2DAB" w:rsidP="006F2DAB">
      <w:pPr>
        <w:pStyle w:val="ListParagraph"/>
        <w:numPr>
          <w:ilvl w:val="0"/>
          <w:numId w:val="5"/>
        </w:numPr>
        <w:spacing w:line="240" w:lineRule="auto"/>
        <w:rPr>
          <w:rFonts w:ascii="Arial" w:hAnsi="Arial" w:cs="Arial"/>
          <w:bCs/>
          <w:color w:val="000000"/>
          <w:sz w:val="23"/>
          <w:szCs w:val="23"/>
        </w:rPr>
      </w:pPr>
      <w:r w:rsidRPr="006F2DAB">
        <w:rPr>
          <w:rFonts w:ascii="Arial" w:hAnsi="Arial" w:cs="Arial"/>
          <w:bCs/>
          <w:color w:val="000000"/>
          <w:sz w:val="23"/>
          <w:szCs w:val="23"/>
        </w:rPr>
        <w:t xml:space="preserve">People commissioned to work in various or specific roles. This includes </w:t>
      </w:r>
      <w:proofErr w:type="spellStart"/>
      <w:r w:rsidRPr="006F2DAB">
        <w:rPr>
          <w:rFonts w:ascii="Arial" w:hAnsi="Arial" w:cs="Arial"/>
          <w:bCs/>
          <w:color w:val="000000"/>
          <w:sz w:val="23"/>
          <w:szCs w:val="23"/>
        </w:rPr>
        <w:t>animateurs</w:t>
      </w:r>
      <w:proofErr w:type="spellEnd"/>
      <w:r w:rsidRPr="006F2DAB">
        <w:rPr>
          <w:rFonts w:ascii="Arial" w:hAnsi="Arial" w:cs="Arial"/>
          <w:bCs/>
          <w:color w:val="000000"/>
          <w:sz w:val="23"/>
          <w:szCs w:val="23"/>
        </w:rPr>
        <w:t xml:space="preserve">, technical team members, musicians, </w:t>
      </w:r>
      <w:r>
        <w:rPr>
          <w:rFonts w:ascii="Arial" w:hAnsi="Arial" w:cs="Arial"/>
          <w:bCs/>
          <w:color w:val="000000"/>
          <w:sz w:val="23"/>
          <w:szCs w:val="23"/>
        </w:rPr>
        <w:t xml:space="preserve">costume makers, </w:t>
      </w:r>
      <w:r w:rsidRPr="006F2DAB">
        <w:rPr>
          <w:rFonts w:ascii="Arial" w:hAnsi="Arial" w:cs="Arial"/>
          <w:bCs/>
          <w:color w:val="000000"/>
          <w:sz w:val="23"/>
          <w:szCs w:val="23"/>
        </w:rPr>
        <w:t>temporary office staff.</w:t>
      </w:r>
    </w:p>
    <w:p w:rsidR="006F2DAB" w:rsidRPr="006F2DAB" w:rsidRDefault="006F2DAB" w:rsidP="006F2DAB">
      <w:pPr>
        <w:pStyle w:val="ListParagraph"/>
        <w:numPr>
          <w:ilvl w:val="0"/>
          <w:numId w:val="5"/>
        </w:numPr>
        <w:spacing w:line="240" w:lineRule="auto"/>
        <w:rPr>
          <w:rFonts w:ascii="Arial" w:hAnsi="Arial" w:cs="Arial"/>
          <w:bCs/>
          <w:color w:val="000000"/>
          <w:sz w:val="23"/>
          <w:szCs w:val="23"/>
        </w:rPr>
      </w:pPr>
      <w:r w:rsidRPr="006F2DAB">
        <w:rPr>
          <w:rFonts w:ascii="Arial" w:hAnsi="Arial" w:cs="Arial"/>
          <w:bCs/>
          <w:color w:val="000000"/>
          <w:sz w:val="23"/>
          <w:szCs w:val="23"/>
        </w:rPr>
        <w:t xml:space="preserve">Associate companies and individuals. This includes New Movement Collective and Alexander Whitely. </w:t>
      </w:r>
    </w:p>
    <w:p w:rsidR="006F2DAB" w:rsidRPr="00C24FBE" w:rsidRDefault="006F2DAB" w:rsidP="006F2DAB">
      <w:pPr>
        <w:spacing w:line="240" w:lineRule="auto"/>
        <w:rPr>
          <w:rFonts w:ascii="Arial" w:hAnsi="Arial" w:cs="Arial"/>
          <w:bCs/>
          <w:color w:val="000000"/>
          <w:sz w:val="23"/>
          <w:szCs w:val="23"/>
        </w:rPr>
      </w:pPr>
      <w:r>
        <w:rPr>
          <w:rFonts w:ascii="Arial" w:hAnsi="Arial" w:cs="Arial"/>
          <w:bCs/>
          <w:color w:val="000000"/>
          <w:sz w:val="23"/>
          <w:szCs w:val="23"/>
        </w:rPr>
        <w:t>Associates may use the collections by arrangement with the Rambert Archivist.</w:t>
      </w:r>
    </w:p>
    <w:p w:rsidR="00D379A9" w:rsidRPr="008E5EED" w:rsidRDefault="006F2DAB" w:rsidP="00D379A9">
      <w:pPr>
        <w:spacing w:line="240" w:lineRule="auto"/>
        <w:rPr>
          <w:rFonts w:ascii="Arial" w:hAnsi="Arial" w:cs="Arial"/>
          <w:bCs/>
          <w:color w:val="000000"/>
          <w:sz w:val="23"/>
          <w:szCs w:val="23"/>
        </w:rPr>
      </w:pPr>
      <w:r>
        <w:rPr>
          <w:rFonts w:ascii="Arial" w:hAnsi="Arial" w:cs="Arial"/>
          <w:bCs/>
          <w:color w:val="000000"/>
          <w:sz w:val="23"/>
          <w:szCs w:val="23"/>
        </w:rPr>
        <w:t xml:space="preserve">Archive collections in physical formats, for example technical paper files or costume items, may be consulted in </w:t>
      </w:r>
      <w:r w:rsidR="00C61716">
        <w:rPr>
          <w:rFonts w:ascii="Arial" w:hAnsi="Arial" w:cs="Arial"/>
          <w:bCs/>
          <w:color w:val="000000"/>
          <w:sz w:val="23"/>
          <w:szCs w:val="23"/>
        </w:rPr>
        <w:t>the ICAP Reading Room</w:t>
      </w:r>
      <w:r w:rsidR="00D379A9">
        <w:rPr>
          <w:rFonts w:ascii="Arial" w:hAnsi="Arial" w:cs="Arial"/>
          <w:bCs/>
          <w:color w:val="000000"/>
          <w:sz w:val="23"/>
          <w:szCs w:val="23"/>
        </w:rPr>
        <w:t xml:space="preserve"> under the supervision of the Rambert Archivist.</w:t>
      </w:r>
    </w:p>
    <w:p w:rsidR="006F2DAB" w:rsidRDefault="006F2DAB" w:rsidP="00E84F95">
      <w:pPr>
        <w:spacing w:line="240" w:lineRule="auto"/>
        <w:rPr>
          <w:rFonts w:ascii="Arial" w:hAnsi="Arial" w:cs="Arial"/>
          <w:bCs/>
          <w:color w:val="000000"/>
          <w:sz w:val="23"/>
          <w:szCs w:val="23"/>
        </w:rPr>
      </w:pPr>
      <w:r>
        <w:rPr>
          <w:rFonts w:ascii="Arial" w:hAnsi="Arial" w:cs="Arial"/>
          <w:bCs/>
          <w:color w:val="000000"/>
          <w:sz w:val="23"/>
          <w:szCs w:val="23"/>
        </w:rPr>
        <w:t xml:space="preserve">Items will not normally be loaned </w:t>
      </w:r>
      <w:r w:rsidR="00F20121">
        <w:rPr>
          <w:rFonts w:ascii="Arial" w:hAnsi="Arial" w:cs="Arial"/>
          <w:bCs/>
          <w:color w:val="000000"/>
          <w:sz w:val="23"/>
          <w:szCs w:val="23"/>
        </w:rPr>
        <w:t xml:space="preserve">out of the building </w:t>
      </w:r>
      <w:r>
        <w:rPr>
          <w:rFonts w:ascii="Arial" w:hAnsi="Arial" w:cs="Arial"/>
          <w:bCs/>
          <w:color w:val="000000"/>
          <w:sz w:val="23"/>
          <w:szCs w:val="23"/>
        </w:rPr>
        <w:t>unless in exceptional circumstances where the loan is necessary to the use. An example of the latter is loaning a costume item to a maker so that a replica can be created.</w:t>
      </w:r>
    </w:p>
    <w:p w:rsidR="006F2DAB" w:rsidRPr="00C24FBE" w:rsidRDefault="006F2DAB" w:rsidP="006F2DAB">
      <w:pPr>
        <w:spacing w:line="240" w:lineRule="auto"/>
        <w:rPr>
          <w:rFonts w:ascii="Arial" w:hAnsi="Arial" w:cs="Arial"/>
          <w:bCs/>
          <w:color w:val="000000"/>
          <w:sz w:val="23"/>
          <w:szCs w:val="23"/>
        </w:rPr>
      </w:pPr>
      <w:r w:rsidRPr="00C24FBE">
        <w:rPr>
          <w:rFonts w:ascii="Arial" w:hAnsi="Arial" w:cs="Arial"/>
          <w:bCs/>
          <w:color w:val="000000"/>
          <w:sz w:val="23"/>
          <w:szCs w:val="23"/>
        </w:rPr>
        <w:t xml:space="preserve">Archive </w:t>
      </w:r>
      <w:r>
        <w:rPr>
          <w:rFonts w:ascii="Arial" w:hAnsi="Arial" w:cs="Arial"/>
          <w:bCs/>
          <w:color w:val="000000"/>
          <w:sz w:val="23"/>
          <w:szCs w:val="23"/>
        </w:rPr>
        <w:t xml:space="preserve">collections in digital formats may be viewed in </w:t>
      </w:r>
      <w:r w:rsidR="00C61716">
        <w:rPr>
          <w:rFonts w:ascii="Arial" w:hAnsi="Arial" w:cs="Arial"/>
          <w:bCs/>
          <w:color w:val="000000"/>
          <w:sz w:val="23"/>
          <w:szCs w:val="23"/>
        </w:rPr>
        <w:t>the ICAP Reading Room</w:t>
      </w:r>
      <w:r>
        <w:rPr>
          <w:rFonts w:ascii="Arial" w:hAnsi="Arial" w:cs="Arial"/>
          <w:bCs/>
          <w:color w:val="000000"/>
          <w:sz w:val="23"/>
          <w:szCs w:val="23"/>
        </w:rPr>
        <w:t>, via the Rambert Media Library desktop application or via surrogate copies created by the Rambert Archivist to which the Archivist will provide a link.</w:t>
      </w:r>
    </w:p>
    <w:p w:rsidR="006F2DAB" w:rsidRDefault="006F2DAB" w:rsidP="00E84F95">
      <w:pPr>
        <w:spacing w:line="240" w:lineRule="auto"/>
        <w:rPr>
          <w:rFonts w:ascii="Arial" w:hAnsi="Arial" w:cs="Arial"/>
          <w:b/>
          <w:bCs/>
          <w:color w:val="000000"/>
          <w:sz w:val="23"/>
          <w:szCs w:val="23"/>
        </w:rPr>
      </w:pPr>
      <w:r>
        <w:rPr>
          <w:rFonts w:ascii="Arial" w:hAnsi="Arial" w:cs="Arial"/>
          <w:b/>
          <w:bCs/>
          <w:color w:val="000000"/>
          <w:sz w:val="23"/>
          <w:szCs w:val="23"/>
        </w:rPr>
        <w:t>Commercial users</w:t>
      </w:r>
    </w:p>
    <w:p w:rsidR="006F2DAB" w:rsidRDefault="006F2DAB" w:rsidP="00E84F95">
      <w:pPr>
        <w:spacing w:line="240" w:lineRule="auto"/>
        <w:rPr>
          <w:rFonts w:ascii="Arial" w:hAnsi="Arial" w:cs="Arial"/>
          <w:bCs/>
          <w:color w:val="000000"/>
          <w:sz w:val="23"/>
          <w:szCs w:val="23"/>
        </w:rPr>
      </w:pPr>
      <w:r>
        <w:rPr>
          <w:rFonts w:ascii="Arial" w:hAnsi="Arial" w:cs="Arial"/>
          <w:bCs/>
          <w:color w:val="000000"/>
          <w:sz w:val="23"/>
          <w:szCs w:val="23"/>
        </w:rPr>
        <w:t xml:space="preserve">Due to the </w:t>
      </w:r>
      <w:r w:rsidR="00DB6676">
        <w:rPr>
          <w:rFonts w:ascii="Arial" w:hAnsi="Arial" w:cs="Arial"/>
          <w:bCs/>
          <w:color w:val="000000"/>
          <w:sz w:val="23"/>
          <w:szCs w:val="23"/>
        </w:rPr>
        <w:t>multiple</w:t>
      </w:r>
      <w:r>
        <w:rPr>
          <w:rFonts w:ascii="Arial" w:hAnsi="Arial" w:cs="Arial"/>
          <w:bCs/>
          <w:color w:val="000000"/>
          <w:sz w:val="23"/>
          <w:szCs w:val="23"/>
        </w:rPr>
        <w:t xml:space="preserve"> rights present in most of the Rambert Archive collections, and the </w:t>
      </w:r>
      <w:r w:rsidR="00DB6676">
        <w:rPr>
          <w:rFonts w:ascii="Arial" w:hAnsi="Arial" w:cs="Arial"/>
          <w:bCs/>
          <w:color w:val="000000"/>
          <w:sz w:val="23"/>
          <w:szCs w:val="23"/>
        </w:rPr>
        <w:t xml:space="preserve">confidential </w:t>
      </w:r>
      <w:r w:rsidR="008E5EED">
        <w:rPr>
          <w:rFonts w:ascii="Arial" w:hAnsi="Arial" w:cs="Arial"/>
          <w:bCs/>
          <w:color w:val="000000"/>
          <w:sz w:val="23"/>
          <w:szCs w:val="23"/>
        </w:rPr>
        <w:t>nature of some of the collections, commercial use is limited.</w:t>
      </w:r>
    </w:p>
    <w:p w:rsidR="008E5EED" w:rsidRPr="006F2DAB" w:rsidRDefault="008E5EED" w:rsidP="00E84F95">
      <w:pPr>
        <w:spacing w:line="240" w:lineRule="auto"/>
        <w:rPr>
          <w:rFonts w:ascii="Arial" w:hAnsi="Arial" w:cs="Arial"/>
          <w:bCs/>
          <w:color w:val="000000"/>
          <w:sz w:val="23"/>
          <w:szCs w:val="23"/>
        </w:rPr>
      </w:pPr>
      <w:r>
        <w:rPr>
          <w:rFonts w:ascii="Arial" w:hAnsi="Arial" w:cs="Arial"/>
          <w:bCs/>
          <w:color w:val="000000"/>
          <w:sz w:val="23"/>
          <w:szCs w:val="23"/>
        </w:rPr>
        <w:lastRenderedPageBreak/>
        <w:t>The Rambert Archivist and Marketing Director together will enable commercial use of the collections where possible.</w:t>
      </w:r>
    </w:p>
    <w:p w:rsidR="006F2DAB" w:rsidRDefault="008E5EED" w:rsidP="00E84F95">
      <w:pPr>
        <w:spacing w:line="240" w:lineRule="auto"/>
        <w:rPr>
          <w:rFonts w:ascii="Arial" w:hAnsi="Arial" w:cs="Arial"/>
          <w:b/>
          <w:bCs/>
          <w:color w:val="000000"/>
          <w:sz w:val="23"/>
          <w:szCs w:val="23"/>
        </w:rPr>
      </w:pPr>
      <w:r>
        <w:rPr>
          <w:rFonts w:ascii="Arial" w:hAnsi="Arial" w:cs="Arial"/>
          <w:b/>
          <w:bCs/>
          <w:color w:val="000000"/>
          <w:sz w:val="23"/>
          <w:szCs w:val="23"/>
        </w:rPr>
        <w:t>Academic</w:t>
      </w:r>
      <w:r w:rsidR="006F2DAB">
        <w:rPr>
          <w:rFonts w:ascii="Arial" w:hAnsi="Arial" w:cs="Arial"/>
          <w:b/>
          <w:bCs/>
          <w:color w:val="000000"/>
          <w:sz w:val="23"/>
          <w:szCs w:val="23"/>
        </w:rPr>
        <w:t xml:space="preserve"> users</w:t>
      </w:r>
    </w:p>
    <w:p w:rsidR="008E5EED" w:rsidRDefault="008E5EED" w:rsidP="00E84F95">
      <w:pPr>
        <w:spacing w:line="240" w:lineRule="auto"/>
        <w:rPr>
          <w:rFonts w:ascii="Arial" w:hAnsi="Arial" w:cs="Arial"/>
          <w:bCs/>
          <w:color w:val="000000"/>
          <w:sz w:val="23"/>
          <w:szCs w:val="23"/>
        </w:rPr>
      </w:pPr>
      <w:r>
        <w:rPr>
          <w:rFonts w:ascii="Arial" w:hAnsi="Arial" w:cs="Arial"/>
          <w:bCs/>
          <w:color w:val="000000"/>
          <w:sz w:val="23"/>
          <w:szCs w:val="23"/>
        </w:rPr>
        <w:t>The Rambert Archive is used by researchers as young as 16 with no upper age limit. Their needs are diverse both in terms of the material they would like to use and the support they require from the Rambert Archivist.</w:t>
      </w:r>
    </w:p>
    <w:p w:rsidR="008E5EED" w:rsidRDefault="00DB6676" w:rsidP="00E84F95">
      <w:pPr>
        <w:spacing w:line="240" w:lineRule="auto"/>
        <w:rPr>
          <w:rFonts w:ascii="Arial" w:hAnsi="Arial" w:cs="Arial"/>
          <w:bCs/>
          <w:color w:val="000000"/>
          <w:sz w:val="23"/>
          <w:szCs w:val="23"/>
        </w:rPr>
      </w:pPr>
      <w:r>
        <w:rPr>
          <w:rFonts w:ascii="Arial" w:hAnsi="Arial" w:cs="Arial"/>
          <w:bCs/>
          <w:color w:val="000000"/>
          <w:sz w:val="23"/>
          <w:szCs w:val="23"/>
        </w:rPr>
        <w:t xml:space="preserve">Multiple </w:t>
      </w:r>
      <w:r w:rsidR="008E5EED">
        <w:rPr>
          <w:rFonts w:ascii="Arial" w:hAnsi="Arial" w:cs="Arial"/>
          <w:bCs/>
          <w:color w:val="000000"/>
          <w:sz w:val="23"/>
          <w:szCs w:val="23"/>
        </w:rPr>
        <w:t>rights issues again present a barrier to enabling immediate online access to collections.</w:t>
      </w:r>
    </w:p>
    <w:p w:rsidR="008E5EED" w:rsidRDefault="008E5EED" w:rsidP="00E84F95">
      <w:pPr>
        <w:spacing w:line="240" w:lineRule="auto"/>
        <w:rPr>
          <w:rFonts w:ascii="Arial" w:hAnsi="Arial" w:cs="Arial"/>
          <w:bCs/>
          <w:color w:val="000000"/>
          <w:sz w:val="23"/>
          <w:szCs w:val="23"/>
        </w:rPr>
      </w:pPr>
      <w:r>
        <w:rPr>
          <w:rFonts w:ascii="Arial" w:hAnsi="Arial" w:cs="Arial"/>
          <w:bCs/>
          <w:color w:val="000000"/>
          <w:sz w:val="23"/>
          <w:szCs w:val="23"/>
        </w:rPr>
        <w:t>Researchers are able to consult collections by prior arrangement with the Rambert Archivist.</w:t>
      </w:r>
      <w:r w:rsidR="0067242C">
        <w:rPr>
          <w:rFonts w:ascii="Arial" w:hAnsi="Arial" w:cs="Arial"/>
          <w:bCs/>
          <w:color w:val="000000"/>
          <w:sz w:val="23"/>
          <w:szCs w:val="23"/>
        </w:rPr>
        <w:t xml:space="preserve"> The catalogue is available to browse online at </w:t>
      </w:r>
      <w:proofErr w:type="spellStart"/>
      <w:r w:rsidR="0067242C">
        <w:rPr>
          <w:rFonts w:ascii="Arial" w:hAnsi="Arial" w:cs="Arial"/>
          <w:bCs/>
          <w:color w:val="000000"/>
          <w:sz w:val="23"/>
          <w:szCs w:val="23"/>
        </w:rPr>
        <w:t>archiveshub</w:t>
      </w:r>
      <w:proofErr w:type="spellEnd"/>
      <w:r w:rsidR="0067242C">
        <w:rPr>
          <w:rFonts w:ascii="Arial" w:hAnsi="Arial" w:cs="Arial"/>
          <w:bCs/>
          <w:color w:val="000000"/>
          <w:sz w:val="23"/>
          <w:szCs w:val="23"/>
        </w:rPr>
        <w:t xml:space="preserve"> (</w:t>
      </w:r>
      <w:hyperlink r:id="rId9" w:history="1">
        <w:r w:rsidR="009A3BF4" w:rsidRPr="009A3BF4">
          <w:rPr>
            <w:rStyle w:val="Hyperlink"/>
            <w:rFonts w:ascii="Arial" w:hAnsi="Arial" w:cs="Arial"/>
          </w:rPr>
          <w:t>http://archiveshub.ac.uk/contributors/rambert.html</w:t>
        </w:r>
      </w:hyperlink>
      <w:r w:rsidR="009A3BF4" w:rsidRPr="009A3BF4">
        <w:rPr>
          <w:rFonts w:ascii="Arial" w:hAnsi="Arial" w:cs="Arial"/>
          <w:color w:val="1F497D"/>
        </w:rPr>
        <w:t xml:space="preserve"> </w:t>
      </w:r>
      <w:r w:rsidR="0067242C" w:rsidRPr="009A3BF4">
        <w:rPr>
          <w:rFonts w:ascii="Arial" w:hAnsi="Arial" w:cs="Arial"/>
          <w:bCs/>
          <w:color w:val="000000"/>
        </w:rPr>
        <w:t>), and</w:t>
      </w:r>
      <w:r w:rsidR="0067242C">
        <w:rPr>
          <w:rFonts w:ascii="Arial" w:hAnsi="Arial" w:cs="Arial"/>
          <w:bCs/>
          <w:color w:val="000000"/>
          <w:sz w:val="23"/>
          <w:szCs w:val="23"/>
        </w:rPr>
        <w:t xml:space="preserve"> there are printed catalogues available in </w:t>
      </w:r>
      <w:r w:rsidR="00C61716">
        <w:rPr>
          <w:rFonts w:ascii="Arial" w:hAnsi="Arial" w:cs="Arial"/>
          <w:bCs/>
          <w:color w:val="000000"/>
          <w:sz w:val="23"/>
          <w:szCs w:val="23"/>
        </w:rPr>
        <w:t>the ICAP Reading Room</w:t>
      </w:r>
      <w:r w:rsidR="0067242C">
        <w:rPr>
          <w:rFonts w:ascii="Arial" w:hAnsi="Arial" w:cs="Arial"/>
          <w:bCs/>
          <w:color w:val="000000"/>
          <w:sz w:val="23"/>
          <w:szCs w:val="23"/>
        </w:rPr>
        <w:t>.</w:t>
      </w:r>
    </w:p>
    <w:p w:rsidR="008E5EED" w:rsidRDefault="008E5EED" w:rsidP="00E84F95">
      <w:pPr>
        <w:spacing w:line="240" w:lineRule="auto"/>
        <w:rPr>
          <w:rFonts w:ascii="Arial" w:hAnsi="Arial" w:cs="Arial"/>
          <w:bCs/>
          <w:color w:val="000000"/>
          <w:sz w:val="23"/>
          <w:szCs w:val="23"/>
        </w:rPr>
      </w:pPr>
      <w:r>
        <w:rPr>
          <w:rFonts w:ascii="Arial" w:hAnsi="Arial" w:cs="Arial"/>
          <w:bCs/>
          <w:color w:val="000000"/>
          <w:sz w:val="23"/>
          <w:szCs w:val="23"/>
        </w:rPr>
        <w:t xml:space="preserve">Archive collections in physical formats, for example technical paper files or costume items, may be consulted in </w:t>
      </w:r>
      <w:r w:rsidR="00C61716">
        <w:rPr>
          <w:rFonts w:ascii="Arial" w:hAnsi="Arial" w:cs="Arial"/>
          <w:bCs/>
          <w:color w:val="000000"/>
          <w:sz w:val="23"/>
          <w:szCs w:val="23"/>
        </w:rPr>
        <w:t>the ICAP Reading Room</w:t>
      </w:r>
      <w:r w:rsidR="00D379A9">
        <w:rPr>
          <w:rFonts w:ascii="Arial" w:hAnsi="Arial" w:cs="Arial"/>
          <w:bCs/>
          <w:color w:val="000000"/>
          <w:sz w:val="23"/>
          <w:szCs w:val="23"/>
        </w:rPr>
        <w:t xml:space="preserve"> under the supervision of the Rambert Archivist. There is no fee for visits to </w:t>
      </w:r>
      <w:r w:rsidR="00C61716">
        <w:rPr>
          <w:rFonts w:ascii="Arial" w:hAnsi="Arial" w:cs="Arial"/>
          <w:bCs/>
          <w:color w:val="000000"/>
          <w:sz w:val="23"/>
          <w:szCs w:val="23"/>
        </w:rPr>
        <w:t>the ICAP Reading Room</w:t>
      </w:r>
      <w:r w:rsidR="00D379A9">
        <w:rPr>
          <w:rFonts w:ascii="Arial" w:hAnsi="Arial" w:cs="Arial"/>
          <w:bCs/>
          <w:color w:val="000000"/>
          <w:sz w:val="23"/>
          <w:szCs w:val="23"/>
        </w:rPr>
        <w:t>.</w:t>
      </w:r>
    </w:p>
    <w:p w:rsidR="00D379A9" w:rsidRDefault="00D379A9" w:rsidP="00D379A9">
      <w:pPr>
        <w:spacing w:line="240" w:lineRule="auto"/>
        <w:rPr>
          <w:rFonts w:ascii="Arial" w:hAnsi="Arial" w:cs="Arial"/>
          <w:bCs/>
          <w:color w:val="000000"/>
          <w:sz w:val="23"/>
          <w:szCs w:val="23"/>
        </w:rPr>
      </w:pPr>
      <w:r w:rsidRPr="00C24FBE">
        <w:rPr>
          <w:rFonts w:ascii="Arial" w:hAnsi="Arial" w:cs="Arial"/>
          <w:bCs/>
          <w:color w:val="000000"/>
          <w:sz w:val="23"/>
          <w:szCs w:val="23"/>
        </w:rPr>
        <w:t xml:space="preserve">Archive </w:t>
      </w:r>
      <w:r>
        <w:rPr>
          <w:rFonts w:ascii="Arial" w:hAnsi="Arial" w:cs="Arial"/>
          <w:bCs/>
          <w:color w:val="000000"/>
          <w:sz w:val="23"/>
          <w:szCs w:val="23"/>
        </w:rPr>
        <w:t xml:space="preserve">collections in digital formats may be viewed in </w:t>
      </w:r>
      <w:r w:rsidR="00C61716">
        <w:rPr>
          <w:rFonts w:ascii="Arial" w:hAnsi="Arial" w:cs="Arial"/>
          <w:bCs/>
          <w:color w:val="000000"/>
          <w:sz w:val="23"/>
          <w:szCs w:val="23"/>
        </w:rPr>
        <w:t>the ICAP Reading Room</w:t>
      </w:r>
      <w:r>
        <w:rPr>
          <w:rFonts w:ascii="Arial" w:hAnsi="Arial" w:cs="Arial"/>
          <w:bCs/>
          <w:color w:val="000000"/>
          <w:sz w:val="23"/>
          <w:szCs w:val="23"/>
        </w:rPr>
        <w:t xml:space="preserve"> or via surrogate copies created by the Rambert Archivist to which the Archivist will provide a link. This incurs a nominal fee, benchmarked to the fee charged by comparator service the National Resource Centre for Dance at the University of Surrey. The fee represents the cost to Rambert for providing the service.</w:t>
      </w:r>
    </w:p>
    <w:p w:rsidR="00D379A9" w:rsidRDefault="00D379A9" w:rsidP="00D379A9">
      <w:pPr>
        <w:spacing w:line="240" w:lineRule="auto"/>
        <w:rPr>
          <w:rFonts w:ascii="Arial" w:hAnsi="Arial" w:cs="Arial"/>
          <w:bCs/>
          <w:color w:val="000000"/>
          <w:sz w:val="23"/>
          <w:szCs w:val="23"/>
        </w:rPr>
      </w:pPr>
      <w:r>
        <w:rPr>
          <w:rFonts w:ascii="Arial" w:hAnsi="Arial" w:cs="Arial"/>
          <w:bCs/>
          <w:color w:val="000000"/>
          <w:sz w:val="23"/>
          <w:szCs w:val="23"/>
        </w:rPr>
        <w:t>Reproduction of the collections is subject to rights clearance, fragility of the items, data protection and business sensitivity. There is a fee for reproducing items by photocopying, scanning or photographing which is benchmarked as before and represents the cost to Rambert for providing the service.</w:t>
      </w:r>
    </w:p>
    <w:p w:rsidR="008E5EED" w:rsidRDefault="008E5EED" w:rsidP="00E84F95">
      <w:pPr>
        <w:spacing w:line="240" w:lineRule="auto"/>
        <w:rPr>
          <w:rFonts w:ascii="Arial" w:hAnsi="Arial" w:cs="Arial"/>
          <w:b/>
          <w:bCs/>
          <w:color w:val="000000"/>
          <w:sz w:val="23"/>
          <w:szCs w:val="23"/>
        </w:rPr>
      </w:pPr>
      <w:r>
        <w:rPr>
          <w:rFonts w:ascii="Arial" w:hAnsi="Arial" w:cs="Arial"/>
          <w:b/>
          <w:bCs/>
          <w:color w:val="000000"/>
          <w:sz w:val="23"/>
          <w:szCs w:val="23"/>
        </w:rPr>
        <w:t>Other users</w:t>
      </w:r>
    </w:p>
    <w:p w:rsidR="00D379A9" w:rsidRDefault="00D379A9" w:rsidP="00E84F95">
      <w:pPr>
        <w:spacing w:line="240" w:lineRule="auto"/>
        <w:rPr>
          <w:rFonts w:ascii="Arial" w:hAnsi="Arial" w:cs="Arial"/>
          <w:bCs/>
          <w:color w:val="000000"/>
          <w:sz w:val="23"/>
          <w:szCs w:val="23"/>
        </w:rPr>
      </w:pPr>
      <w:r>
        <w:rPr>
          <w:rFonts w:ascii="Arial" w:hAnsi="Arial" w:cs="Arial"/>
          <w:bCs/>
          <w:color w:val="000000"/>
          <w:sz w:val="23"/>
          <w:szCs w:val="23"/>
        </w:rPr>
        <w:t xml:space="preserve">The Rambert Archive is keen to contribute to the Company’s mission to </w:t>
      </w:r>
      <w:r w:rsidRPr="00D379A9">
        <w:rPr>
          <w:rFonts w:ascii="Arial" w:hAnsi="Arial" w:cs="Arial"/>
          <w:bCs/>
          <w:color w:val="000000"/>
          <w:sz w:val="23"/>
          <w:szCs w:val="23"/>
        </w:rPr>
        <w:t xml:space="preserve">engage people in contemporary dance and the work of the </w:t>
      </w:r>
      <w:r w:rsidR="00A42D21">
        <w:rPr>
          <w:rFonts w:ascii="Arial" w:hAnsi="Arial" w:cs="Arial"/>
          <w:bCs/>
          <w:color w:val="000000"/>
          <w:sz w:val="23"/>
          <w:szCs w:val="23"/>
        </w:rPr>
        <w:t>C</w:t>
      </w:r>
      <w:r w:rsidRPr="00D379A9">
        <w:rPr>
          <w:rFonts w:ascii="Arial" w:hAnsi="Arial" w:cs="Arial"/>
          <w:bCs/>
          <w:color w:val="000000"/>
          <w:sz w:val="23"/>
          <w:szCs w:val="23"/>
        </w:rPr>
        <w:t>ompany</w:t>
      </w:r>
      <w:r>
        <w:rPr>
          <w:rFonts w:ascii="Arial" w:hAnsi="Arial" w:cs="Arial"/>
          <w:bCs/>
          <w:color w:val="000000"/>
          <w:sz w:val="23"/>
          <w:szCs w:val="23"/>
        </w:rPr>
        <w:t xml:space="preserve">, and in addition </w:t>
      </w:r>
      <w:r w:rsidR="00394713">
        <w:rPr>
          <w:rFonts w:ascii="Arial" w:hAnsi="Arial" w:cs="Arial"/>
          <w:bCs/>
          <w:color w:val="000000"/>
          <w:sz w:val="23"/>
          <w:szCs w:val="23"/>
        </w:rPr>
        <w:t>the Archive will</w:t>
      </w:r>
      <w:r>
        <w:rPr>
          <w:rFonts w:ascii="Arial" w:hAnsi="Arial" w:cs="Arial"/>
          <w:bCs/>
          <w:color w:val="000000"/>
          <w:sz w:val="23"/>
          <w:szCs w:val="23"/>
        </w:rPr>
        <w:t xml:space="preserve"> proactively identify and cultivate new audiences for </w:t>
      </w:r>
      <w:proofErr w:type="spellStart"/>
      <w:r w:rsidR="00F20121">
        <w:rPr>
          <w:rFonts w:ascii="Arial" w:hAnsi="Arial" w:cs="Arial"/>
          <w:bCs/>
          <w:color w:val="000000"/>
          <w:sz w:val="23"/>
          <w:szCs w:val="23"/>
        </w:rPr>
        <w:t>Rambert’s</w:t>
      </w:r>
      <w:proofErr w:type="spellEnd"/>
      <w:r w:rsidR="00F20121">
        <w:rPr>
          <w:rFonts w:ascii="Arial" w:hAnsi="Arial" w:cs="Arial"/>
          <w:bCs/>
          <w:color w:val="000000"/>
          <w:sz w:val="23"/>
          <w:szCs w:val="23"/>
        </w:rPr>
        <w:t xml:space="preserve"> </w:t>
      </w:r>
      <w:r>
        <w:rPr>
          <w:rFonts w:ascii="Arial" w:hAnsi="Arial" w:cs="Arial"/>
          <w:bCs/>
          <w:color w:val="000000"/>
          <w:sz w:val="23"/>
          <w:szCs w:val="23"/>
        </w:rPr>
        <w:t>heritage.</w:t>
      </w:r>
    </w:p>
    <w:p w:rsidR="00363121" w:rsidRDefault="0067242C" w:rsidP="0067242C">
      <w:pPr>
        <w:spacing w:line="240" w:lineRule="auto"/>
        <w:rPr>
          <w:rFonts w:ascii="Arial" w:hAnsi="Arial" w:cs="Arial"/>
          <w:bCs/>
          <w:color w:val="000000"/>
          <w:sz w:val="23"/>
          <w:szCs w:val="23"/>
        </w:rPr>
      </w:pPr>
      <w:r>
        <w:rPr>
          <w:rFonts w:ascii="Arial" w:hAnsi="Arial" w:cs="Arial"/>
          <w:bCs/>
          <w:color w:val="000000"/>
          <w:sz w:val="23"/>
          <w:szCs w:val="23"/>
        </w:rPr>
        <w:t xml:space="preserve">The </w:t>
      </w:r>
      <w:r w:rsidR="00DB6676">
        <w:rPr>
          <w:rFonts w:ascii="Arial" w:hAnsi="Arial" w:cs="Arial"/>
          <w:bCs/>
          <w:color w:val="000000"/>
          <w:sz w:val="23"/>
          <w:szCs w:val="23"/>
        </w:rPr>
        <w:t xml:space="preserve">ICAP </w:t>
      </w:r>
      <w:r>
        <w:rPr>
          <w:rFonts w:ascii="Arial" w:hAnsi="Arial" w:cs="Arial"/>
          <w:bCs/>
          <w:color w:val="000000"/>
          <w:sz w:val="23"/>
          <w:szCs w:val="23"/>
        </w:rPr>
        <w:t xml:space="preserve">Reading Room is accessible to people with </w:t>
      </w:r>
      <w:r w:rsidR="00DB6676">
        <w:rPr>
          <w:rFonts w:ascii="Arial" w:hAnsi="Arial" w:cs="Arial"/>
          <w:bCs/>
          <w:color w:val="000000"/>
          <w:sz w:val="23"/>
          <w:szCs w:val="23"/>
        </w:rPr>
        <w:t xml:space="preserve">limited </w:t>
      </w:r>
      <w:r w:rsidR="00363121">
        <w:rPr>
          <w:rFonts w:ascii="Arial" w:hAnsi="Arial" w:cs="Arial"/>
          <w:bCs/>
          <w:color w:val="000000"/>
          <w:sz w:val="23"/>
          <w:szCs w:val="23"/>
        </w:rPr>
        <w:t>mobility.</w:t>
      </w:r>
    </w:p>
    <w:p w:rsidR="0067242C" w:rsidRDefault="0067242C" w:rsidP="0067242C">
      <w:pPr>
        <w:spacing w:line="240" w:lineRule="auto"/>
        <w:rPr>
          <w:rFonts w:ascii="Arial" w:hAnsi="Arial" w:cs="Arial"/>
          <w:bCs/>
          <w:color w:val="000000"/>
          <w:sz w:val="23"/>
          <w:szCs w:val="23"/>
        </w:rPr>
      </w:pPr>
      <w:r>
        <w:rPr>
          <w:rFonts w:ascii="Arial" w:hAnsi="Arial" w:cs="Arial"/>
          <w:bCs/>
          <w:color w:val="000000"/>
          <w:sz w:val="23"/>
          <w:szCs w:val="23"/>
        </w:rPr>
        <w:t xml:space="preserve">The </w:t>
      </w:r>
      <w:r w:rsidR="00DB6676">
        <w:rPr>
          <w:rFonts w:ascii="Arial" w:hAnsi="Arial" w:cs="Arial"/>
          <w:bCs/>
          <w:color w:val="000000"/>
          <w:sz w:val="23"/>
          <w:szCs w:val="23"/>
        </w:rPr>
        <w:t xml:space="preserve">ICAP </w:t>
      </w:r>
      <w:r>
        <w:rPr>
          <w:rFonts w:ascii="Arial" w:hAnsi="Arial" w:cs="Arial"/>
          <w:bCs/>
          <w:color w:val="000000"/>
          <w:sz w:val="23"/>
          <w:szCs w:val="23"/>
        </w:rPr>
        <w:t>Reading Room contains display cabinets and a screen for moving image, allowing curated viewing of the collections.</w:t>
      </w:r>
    </w:p>
    <w:p w:rsidR="00D379A9" w:rsidRDefault="00D929C1" w:rsidP="00E84F95">
      <w:pPr>
        <w:spacing w:line="240" w:lineRule="auto"/>
        <w:rPr>
          <w:rFonts w:ascii="Arial" w:hAnsi="Arial" w:cs="Arial"/>
          <w:bCs/>
          <w:color w:val="000000"/>
          <w:sz w:val="23"/>
          <w:szCs w:val="23"/>
        </w:rPr>
      </w:pPr>
      <w:r>
        <w:rPr>
          <w:rFonts w:ascii="Arial" w:hAnsi="Arial" w:cs="Arial"/>
          <w:bCs/>
          <w:color w:val="000000"/>
          <w:sz w:val="23"/>
          <w:szCs w:val="23"/>
        </w:rPr>
        <w:t xml:space="preserve">The Rambert Archive contributes to the Rambert </w:t>
      </w:r>
      <w:r w:rsidR="00A42D21">
        <w:rPr>
          <w:rFonts w:ascii="Arial" w:hAnsi="Arial" w:cs="Arial"/>
          <w:bCs/>
          <w:color w:val="000000"/>
          <w:sz w:val="23"/>
          <w:szCs w:val="23"/>
        </w:rPr>
        <w:t>l</w:t>
      </w:r>
      <w:r>
        <w:rPr>
          <w:rFonts w:ascii="Arial" w:hAnsi="Arial" w:cs="Arial"/>
          <w:bCs/>
          <w:color w:val="000000"/>
          <w:sz w:val="23"/>
          <w:szCs w:val="23"/>
        </w:rPr>
        <w:t xml:space="preserve">earning and </w:t>
      </w:r>
      <w:r w:rsidR="00A42D21">
        <w:rPr>
          <w:rFonts w:ascii="Arial" w:hAnsi="Arial" w:cs="Arial"/>
          <w:bCs/>
          <w:color w:val="000000"/>
          <w:sz w:val="23"/>
          <w:szCs w:val="23"/>
        </w:rPr>
        <w:t>p</w:t>
      </w:r>
      <w:r w:rsidR="0067242C">
        <w:rPr>
          <w:rFonts w:ascii="Arial" w:hAnsi="Arial" w:cs="Arial"/>
          <w:bCs/>
          <w:color w:val="000000"/>
          <w:sz w:val="23"/>
          <w:szCs w:val="23"/>
        </w:rPr>
        <w:t>articipation</w:t>
      </w:r>
      <w:r>
        <w:rPr>
          <w:rFonts w:ascii="Arial" w:hAnsi="Arial" w:cs="Arial"/>
          <w:bCs/>
          <w:color w:val="000000"/>
          <w:sz w:val="23"/>
          <w:szCs w:val="23"/>
        </w:rPr>
        <w:t xml:space="preserve"> programme through special projects, schools workshops and one-off events. These projects, workshops and events are aimed </w:t>
      </w:r>
      <w:r w:rsidR="00A42D21">
        <w:rPr>
          <w:rFonts w:ascii="Arial" w:hAnsi="Arial" w:cs="Arial"/>
          <w:bCs/>
          <w:color w:val="000000"/>
          <w:sz w:val="23"/>
          <w:szCs w:val="23"/>
        </w:rPr>
        <w:t>at engaging</w:t>
      </w:r>
      <w:r>
        <w:rPr>
          <w:rFonts w:ascii="Arial" w:hAnsi="Arial" w:cs="Arial"/>
          <w:bCs/>
          <w:color w:val="000000"/>
          <w:sz w:val="23"/>
          <w:szCs w:val="23"/>
        </w:rPr>
        <w:t xml:space="preserve"> </w:t>
      </w:r>
      <w:r w:rsidR="0067242C">
        <w:rPr>
          <w:rFonts w:ascii="Arial" w:hAnsi="Arial" w:cs="Arial"/>
          <w:bCs/>
          <w:color w:val="000000"/>
          <w:sz w:val="23"/>
          <w:szCs w:val="23"/>
        </w:rPr>
        <w:t xml:space="preserve">children, young people, adults and older </w:t>
      </w:r>
      <w:r w:rsidR="0067242C">
        <w:rPr>
          <w:rFonts w:ascii="Arial" w:hAnsi="Arial" w:cs="Arial"/>
          <w:bCs/>
          <w:color w:val="000000"/>
          <w:sz w:val="23"/>
          <w:szCs w:val="23"/>
        </w:rPr>
        <w:lastRenderedPageBreak/>
        <w:t xml:space="preserve">people from </w:t>
      </w:r>
      <w:r w:rsidR="00A42D21">
        <w:rPr>
          <w:rFonts w:ascii="Arial" w:hAnsi="Arial" w:cs="Arial"/>
          <w:bCs/>
          <w:color w:val="000000"/>
          <w:sz w:val="23"/>
          <w:szCs w:val="23"/>
        </w:rPr>
        <w:t>all</w:t>
      </w:r>
      <w:r w:rsidR="0067242C">
        <w:rPr>
          <w:rFonts w:ascii="Arial" w:hAnsi="Arial" w:cs="Arial"/>
          <w:bCs/>
          <w:color w:val="000000"/>
          <w:sz w:val="23"/>
          <w:szCs w:val="23"/>
        </w:rPr>
        <w:t xml:space="preserve"> background</w:t>
      </w:r>
      <w:r w:rsidR="00A42D21">
        <w:rPr>
          <w:rFonts w:ascii="Arial" w:hAnsi="Arial" w:cs="Arial"/>
          <w:bCs/>
          <w:color w:val="000000"/>
          <w:sz w:val="23"/>
          <w:szCs w:val="23"/>
        </w:rPr>
        <w:t>s</w:t>
      </w:r>
      <w:r w:rsidR="0067242C">
        <w:rPr>
          <w:rFonts w:ascii="Arial" w:hAnsi="Arial" w:cs="Arial"/>
          <w:bCs/>
          <w:color w:val="000000"/>
          <w:sz w:val="23"/>
          <w:szCs w:val="23"/>
        </w:rPr>
        <w:t>, with or without physical or learning disabilities. Learning programmes are evaluated for impact and improvement.</w:t>
      </w:r>
    </w:p>
    <w:p w:rsidR="00D379A9" w:rsidRDefault="0067242C" w:rsidP="00E84F95">
      <w:pPr>
        <w:spacing w:line="240" w:lineRule="auto"/>
        <w:rPr>
          <w:rFonts w:ascii="Arial" w:hAnsi="Arial" w:cs="Arial"/>
          <w:bCs/>
          <w:color w:val="000000"/>
          <w:sz w:val="23"/>
          <w:szCs w:val="23"/>
        </w:rPr>
      </w:pPr>
      <w:r>
        <w:rPr>
          <w:rFonts w:ascii="Arial" w:hAnsi="Arial" w:cs="Arial"/>
          <w:bCs/>
          <w:color w:val="000000"/>
          <w:sz w:val="23"/>
          <w:szCs w:val="23"/>
        </w:rPr>
        <w:t xml:space="preserve">The Rambert Archive contributes to the Rambert </w:t>
      </w:r>
      <w:r w:rsidR="00A42D21">
        <w:rPr>
          <w:rFonts w:ascii="Arial" w:hAnsi="Arial" w:cs="Arial"/>
          <w:bCs/>
          <w:color w:val="000000"/>
          <w:sz w:val="23"/>
          <w:szCs w:val="23"/>
        </w:rPr>
        <w:t>m</w:t>
      </w:r>
      <w:r>
        <w:rPr>
          <w:rFonts w:ascii="Arial" w:hAnsi="Arial" w:cs="Arial"/>
          <w:bCs/>
          <w:color w:val="000000"/>
          <w:sz w:val="23"/>
          <w:szCs w:val="23"/>
        </w:rPr>
        <w:t xml:space="preserve">arketing and </w:t>
      </w:r>
      <w:r w:rsidR="00A42D21">
        <w:rPr>
          <w:rFonts w:ascii="Arial" w:hAnsi="Arial" w:cs="Arial"/>
          <w:bCs/>
          <w:color w:val="000000"/>
          <w:sz w:val="23"/>
          <w:szCs w:val="23"/>
        </w:rPr>
        <w:t>d</w:t>
      </w:r>
      <w:r>
        <w:rPr>
          <w:rFonts w:ascii="Arial" w:hAnsi="Arial" w:cs="Arial"/>
          <w:bCs/>
          <w:color w:val="000000"/>
          <w:sz w:val="23"/>
          <w:szCs w:val="23"/>
        </w:rPr>
        <w:t>evelopment teams by providing displays, tours and talks to their guests.</w:t>
      </w:r>
    </w:p>
    <w:p w:rsidR="00394713" w:rsidRDefault="00394713" w:rsidP="00E84F95">
      <w:pPr>
        <w:spacing w:line="240" w:lineRule="auto"/>
        <w:rPr>
          <w:rFonts w:ascii="Arial" w:hAnsi="Arial" w:cs="Arial"/>
          <w:bCs/>
          <w:color w:val="000000"/>
          <w:sz w:val="23"/>
          <w:szCs w:val="23"/>
        </w:rPr>
      </w:pPr>
      <w:r>
        <w:rPr>
          <w:rFonts w:ascii="Arial" w:hAnsi="Arial" w:cs="Arial"/>
          <w:bCs/>
          <w:color w:val="000000"/>
          <w:sz w:val="23"/>
          <w:szCs w:val="23"/>
        </w:rPr>
        <w:t>The Rambert Archive may collaborate with other archive services, museums, galleries, libraries or venues to mount exhibitions, or may loan items from the collections for exhibition purposes providing that rights are cleared and the items are conserved to exhibition standard.</w:t>
      </w:r>
    </w:p>
    <w:p w:rsidR="006F2DAB" w:rsidRDefault="002F742F" w:rsidP="00E84F95">
      <w:pPr>
        <w:spacing w:line="240" w:lineRule="auto"/>
        <w:rPr>
          <w:rFonts w:ascii="Arial" w:hAnsi="Arial" w:cs="Arial"/>
          <w:b/>
          <w:bCs/>
          <w:color w:val="000000"/>
          <w:sz w:val="23"/>
          <w:szCs w:val="23"/>
        </w:rPr>
      </w:pPr>
      <w:r>
        <w:rPr>
          <w:rFonts w:ascii="Arial" w:hAnsi="Arial" w:cs="Arial"/>
          <w:b/>
          <w:bCs/>
          <w:color w:val="000000"/>
          <w:sz w:val="23"/>
          <w:szCs w:val="23"/>
        </w:rPr>
        <w:t xml:space="preserve">What is </w:t>
      </w:r>
      <w:proofErr w:type="gramStart"/>
      <w:r>
        <w:rPr>
          <w:rFonts w:ascii="Arial" w:hAnsi="Arial" w:cs="Arial"/>
          <w:b/>
          <w:bCs/>
          <w:color w:val="000000"/>
          <w:sz w:val="23"/>
          <w:szCs w:val="23"/>
        </w:rPr>
        <w:t>accessible</w:t>
      </w:r>
      <w:proofErr w:type="gramEnd"/>
    </w:p>
    <w:p w:rsidR="00D96B35" w:rsidRDefault="00D96B35" w:rsidP="00E84F95">
      <w:pPr>
        <w:spacing w:line="240" w:lineRule="auto"/>
        <w:rPr>
          <w:rFonts w:ascii="Arial" w:hAnsi="Arial" w:cs="Arial"/>
          <w:bCs/>
          <w:color w:val="000000"/>
          <w:sz w:val="23"/>
          <w:szCs w:val="23"/>
        </w:rPr>
      </w:pPr>
      <w:r>
        <w:rPr>
          <w:rFonts w:ascii="Arial" w:hAnsi="Arial" w:cs="Arial"/>
          <w:bCs/>
          <w:color w:val="000000"/>
          <w:sz w:val="23"/>
          <w:szCs w:val="23"/>
        </w:rPr>
        <w:t>The Rambert Archivist is only able to provide access to records in line w</w:t>
      </w:r>
      <w:r w:rsidR="0067242C">
        <w:rPr>
          <w:rFonts w:ascii="Arial" w:hAnsi="Arial" w:cs="Arial"/>
          <w:bCs/>
          <w:color w:val="000000"/>
          <w:sz w:val="23"/>
          <w:szCs w:val="23"/>
        </w:rPr>
        <w:t>ith data protection legislation, and as stated above at the discretion of the Rambert Archivist and Chief Executive.</w:t>
      </w:r>
      <w:r w:rsidR="003829F6">
        <w:rPr>
          <w:rFonts w:ascii="Arial" w:hAnsi="Arial" w:cs="Arial"/>
          <w:bCs/>
          <w:color w:val="000000"/>
          <w:sz w:val="23"/>
          <w:szCs w:val="23"/>
        </w:rPr>
        <w:t xml:space="preserve"> Records </w:t>
      </w:r>
      <w:r w:rsidR="00A42D21">
        <w:rPr>
          <w:rFonts w:ascii="Arial" w:hAnsi="Arial" w:cs="Arial"/>
          <w:bCs/>
          <w:color w:val="000000"/>
          <w:sz w:val="23"/>
          <w:szCs w:val="23"/>
        </w:rPr>
        <w:t>that</w:t>
      </w:r>
      <w:r w:rsidR="003829F6">
        <w:rPr>
          <w:rFonts w:ascii="Arial" w:hAnsi="Arial" w:cs="Arial"/>
          <w:bCs/>
          <w:color w:val="000000"/>
          <w:sz w:val="23"/>
          <w:szCs w:val="23"/>
        </w:rPr>
        <w:t xml:space="preserve"> require conservation may not be accessible, or may only be accessible via surrogate copies.</w:t>
      </w:r>
    </w:p>
    <w:p w:rsidR="00BC63AB" w:rsidRDefault="00A42D21" w:rsidP="00E84F95">
      <w:pPr>
        <w:spacing w:line="240" w:lineRule="auto"/>
        <w:rPr>
          <w:rFonts w:ascii="Arial" w:hAnsi="Arial" w:cs="Arial"/>
          <w:bCs/>
          <w:color w:val="000000"/>
          <w:sz w:val="23"/>
          <w:szCs w:val="23"/>
        </w:rPr>
      </w:pPr>
      <w:r>
        <w:rPr>
          <w:rFonts w:ascii="Arial" w:hAnsi="Arial" w:cs="Arial"/>
          <w:bCs/>
          <w:color w:val="000000"/>
          <w:sz w:val="23"/>
          <w:szCs w:val="23"/>
        </w:rPr>
        <w:t xml:space="preserve">The </w:t>
      </w:r>
      <w:r w:rsidR="00BC63AB" w:rsidRPr="00BC63AB">
        <w:rPr>
          <w:rFonts w:ascii="Arial" w:hAnsi="Arial" w:cs="Arial"/>
          <w:bCs/>
          <w:color w:val="000000"/>
          <w:sz w:val="23"/>
          <w:szCs w:val="23"/>
        </w:rPr>
        <w:t xml:space="preserve">Rambert Archive will </w:t>
      </w:r>
      <w:r w:rsidR="00BC63AB">
        <w:rPr>
          <w:rFonts w:ascii="Arial" w:hAnsi="Arial" w:cs="Arial"/>
          <w:bCs/>
          <w:color w:val="000000"/>
          <w:sz w:val="23"/>
          <w:szCs w:val="23"/>
        </w:rPr>
        <w:t xml:space="preserve">employ qualified archivist(s) to manage the cataloguing of the collections it holds. Volunteers, when properly trained by qualified archivist(s) or participating in </w:t>
      </w:r>
      <w:r>
        <w:rPr>
          <w:rFonts w:ascii="Arial" w:hAnsi="Arial" w:cs="Arial"/>
          <w:bCs/>
          <w:color w:val="000000"/>
          <w:sz w:val="23"/>
          <w:szCs w:val="23"/>
        </w:rPr>
        <w:t>m</w:t>
      </w:r>
      <w:r w:rsidR="00E04554">
        <w:rPr>
          <w:rFonts w:ascii="Arial" w:hAnsi="Arial" w:cs="Arial"/>
          <w:bCs/>
          <w:color w:val="000000"/>
          <w:sz w:val="23"/>
          <w:szCs w:val="23"/>
        </w:rPr>
        <w:t>aster’s</w:t>
      </w:r>
      <w:r w:rsidR="00BC63AB">
        <w:rPr>
          <w:rFonts w:ascii="Arial" w:hAnsi="Arial" w:cs="Arial"/>
          <w:bCs/>
          <w:color w:val="000000"/>
          <w:sz w:val="23"/>
          <w:szCs w:val="23"/>
        </w:rPr>
        <w:t xml:space="preserve"> degree level study towards an archive qualification, will also contribute to the cataloguing of collections.</w:t>
      </w:r>
      <w:r w:rsidR="00FD4E6B">
        <w:rPr>
          <w:rFonts w:ascii="Arial" w:hAnsi="Arial" w:cs="Arial"/>
          <w:bCs/>
          <w:color w:val="000000"/>
          <w:sz w:val="23"/>
          <w:szCs w:val="23"/>
        </w:rPr>
        <w:t xml:space="preserve"> Cataloguing may include appraisal for those records obtained before appraisal procedures were in place.</w:t>
      </w:r>
    </w:p>
    <w:p w:rsidR="000D453E" w:rsidRDefault="0024283C" w:rsidP="00E84F95">
      <w:pPr>
        <w:spacing w:line="240" w:lineRule="auto"/>
        <w:rPr>
          <w:rFonts w:ascii="Arial" w:hAnsi="Arial" w:cs="Arial"/>
          <w:bCs/>
          <w:color w:val="000000"/>
          <w:sz w:val="23"/>
          <w:szCs w:val="23"/>
        </w:rPr>
      </w:pPr>
      <w:r>
        <w:rPr>
          <w:rFonts w:ascii="Arial" w:hAnsi="Arial" w:cs="Arial"/>
          <w:bCs/>
          <w:color w:val="000000"/>
          <w:sz w:val="23"/>
          <w:szCs w:val="23"/>
        </w:rPr>
        <w:t xml:space="preserve">The </w:t>
      </w:r>
      <w:r w:rsidR="000D453E">
        <w:rPr>
          <w:rFonts w:ascii="Arial" w:hAnsi="Arial" w:cs="Arial"/>
          <w:bCs/>
          <w:color w:val="000000"/>
          <w:sz w:val="23"/>
          <w:szCs w:val="23"/>
        </w:rPr>
        <w:t>Rambert Archive will maintain a reference library and information files to support the archival collection. The Rambert Archivist is responsible for maintaining the reference collection which does not set out to be a comprehensive dance library, but exists to provide additional context to the archival collections.</w:t>
      </w:r>
      <w:r w:rsidR="000B23EA">
        <w:rPr>
          <w:rFonts w:ascii="Arial" w:hAnsi="Arial" w:cs="Arial"/>
          <w:bCs/>
          <w:color w:val="000000"/>
          <w:sz w:val="23"/>
          <w:szCs w:val="23"/>
        </w:rPr>
        <w:t xml:space="preserve"> Information generated by users of the collections is collected by the Rambert Archivist and may be added to descriptions or to the reference library with the agreement of the user.</w:t>
      </w:r>
    </w:p>
    <w:p w:rsidR="002F742F" w:rsidRDefault="002F742F" w:rsidP="002F742F">
      <w:pPr>
        <w:spacing w:line="240" w:lineRule="auto"/>
        <w:rPr>
          <w:rFonts w:ascii="Arial" w:hAnsi="Arial" w:cs="Arial"/>
          <w:bCs/>
          <w:color w:val="000000"/>
          <w:sz w:val="23"/>
          <w:szCs w:val="23"/>
        </w:rPr>
      </w:pPr>
      <w:r>
        <w:rPr>
          <w:rFonts w:ascii="Arial" w:hAnsi="Arial" w:cs="Arial"/>
          <w:bCs/>
          <w:color w:val="000000"/>
          <w:sz w:val="23"/>
          <w:szCs w:val="23"/>
        </w:rPr>
        <w:t>Finding aids which are for records closed to the public for data protection or confidentiality will be made available internally to Ballet Rambert Ltd only.</w:t>
      </w:r>
    </w:p>
    <w:p w:rsidR="002F742F" w:rsidRPr="005F5540" w:rsidRDefault="0024283C" w:rsidP="002F742F">
      <w:pPr>
        <w:spacing w:line="240" w:lineRule="auto"/>
        <w:rPr>
          <w:rFonts w:ascii="Arial" w:hAnsi="Arial" w:cs="Arial"/>
          <w:bCs/>
          <w:color w:val="000000"/>
          <w:sz w:val="23"/>
          <w:szCs w:val="23"/>
        </w:rPr>
      </w:pPr>
      <w:r>
        <w:rPr>
          <w:rFonts w:ascii="Arial" w:hAnsi="Arial" w:cs="Arial"/>
          <w:bCs/>
          <w:color w:val="000000"/>
          <w:sz w:val="23"/>
          <w:szCs w:val="23"/>
        </w:rPr>
        <w:t xml:space="preserve">The </w:t>
      </w:r>
      <w:r w:rsidR="002F742F">
        <w:rPr>
          <w:rFonts w:ascii="Arial" w:hAnsi="Arial" w:cs="Arial"/>
          <w:bCs/>
          <w:color w:val="000000"/>
          <w:sz w:val="23"/>
          <w:szCs w:val="23"/>
        </w:rPr>
        <w:t>Rambert Archive may also distribute and make its finding aids available to other networks as the opportunity arises</w:t>
      </w:r>
      <w:r w:rsidR="00A42D21">
        <w:rPr>
          <w:rFonts w:ascii="Arial" w:hAnsi="Arial" w:cs="Arial"/>
          <w:bCs/>
          <w:color w:val="000000"/>
          <w:sz w:val="23"/>
          <w:szCs w:val="23"/>
        </w:rPr>
        <w:t>;</w:t>
      </w:r>
      <w:r w:rsidR="002F742F">
        <w:rPr>
          <w:rFonts w:ascii="Arial" w:hAnsi="Arial" w:cs="Arial"/>
          <w:bCs/>
          <w:color w:val="000000"/>
          <w:sz w:val="23"/>
          <w:szCs w:val="23"/>
        </w:rPr>
        <w:t xml:space="preserve"> an example of this is the London Screen Archives which may receive the finding aid(s) for the moving image collection.</w:t>
      </w:r>
      <w:r w:rsidR="002F742F" w:rsidRPr="000E5EF4">
        <w:rPr>
          <w:rFonts w:ascii="Arial" w:hAnsi="Arial" w:cs="Arial"/>
          <w:b/>
          <w:bCs/>
          <w:color w:val="000000"/>
          <w:sz w:val="23"/>
          <w:szCs w:val="23"/>
        </w:rPr>
        <w:t xml:space="preserve"> </w:t>
      </w:r>
    </w:p>
    <w:p w:rsidR="00EA14D8" w:rsidRPr="00F012D1" w:rsidRDefault="00EA14D8" w:rsidP="00E84F95">
      <w:pPr>
        <w:spacing w:line="240" w:lineRule="auto"/>
        <w:rPr>
          <w:rFonts w:ascii="Arial" w:hAnsi="Arial" w:cs="Arial"/>
          <w:b/>
          <w:bCs/>
          <w:color w:val="000000"/>
          <w:sz w:val="23"/>
          <w:szCs w:val="23"/>
        </w:rPr>
      </w:pPr>
      <w:r w:rsidRPr="00F012D1">
        <w:rPr>
          <w:rFonts w:ascii="Arial" w:hAnsi="Arial" w:cs="Arial"/>
          <w:b/>
          <w:bCs/>
          <w:color w:val="000000"/>
          <w:sz w:val="23"/>
          <w:szCs w:val="23"/>
        </w:rPr>
        <w:t>The policy statement will be reviewed at intervals of not more than five years.</w:t>
      </w:r>
    </w:p>
    <w:p w:rsidR="00EA14D8" w:rsidRDefault="00EA14D8" w:rsidP="00E84F95">
      <w:pPr>
        <w:spacing w:line="240" w:lineRule="auto"/>
        <w:rPr>
          <w:rFonts w:ascii="Arial" w:hAnsi="Arial" w:cs="Arial"/>
          <w:bCs/>
          <w:color w:val="000000"/>
          <w:sz w:val="23"/>
          <w:szCs w:val="23"/>
        </w:rPr>
      </w:pPr>
      <w:r>
        <w:rPr>
          <w:rFonts w:ascii="Arial" w:hAnsi="Arial" w:cs="Arial"/>
          <w:bCs/>
          <w:color w:val="000000"/>
          <w:sz w:val="23"/>
          <w:szCs w:val="23"/>
        </w:rPr>
        <w:t xml:space="preserve">Date of issue current version: </w:t>
      </w:r>
      <w:r w:rsidR="00E9424E">
        <w:rPr>
          <w:rFonts w:ascii="Arial" w:hAnsi="Arial" w:cs="Arial"/>
          <w:bCs/>
          <w:color w:val="000000"/>
          <w:sz w:val="23"/>
          <w:szCs w:val="23"/>
        </w:rPr>
        <w:t>May 2014</w:t>
      </w:r>
    </w:p>
    <w:p w:rsidR="00EA14D8" w:rsidRDefault="00EA14D8" w:rsidP="00E84F95">
      <w:pPr>
        <w:spacing w:line="240" w:lineRule="auto"/>
        <w:rPr>
          <w:rFonts w:ascii="Arial" w:hAnsi="Arial" w:cs="Arial"/>
          <w:bCs/>
          <w:color w:val="000000"/>
          <w:sz w:val="23"/>
          <w:szCs w:val="23"/>
        </w:rPr>
      </w:pPr>
      <w:r>
        <w:rPr>
          <w:rFonts w:ascii="Arial" w:hAnsi="Arial" w:cs="Arial"/>
          <w:bCs/>
          <w:color w:val="000000"/>
          <w:sz w:val="23"/>
          <w:szCs w:val="23"/>
        </w:rPr>
        <w:t xml:space="preserve">Date of review: </w:t>
      </w:r>
      <w:r w:rsidR="00E9424E">
        <w:rPr>
          <w:rFonts w:ascii="Arial" w:hAnsi="Arial" w:cs="Arial"/>
          <w:bCs/>
          <w:color w:val="000000"/>
          <w:sz w:val="23"/>
          <w:szCs w:val="23"/>
        </w:rPr>
        <w:t>May 2019</w:t>
      </w:r>
    </w:p>
    <w:p w:rsidR="00363121" w:rsidRDefault="00363121" w:rsidP="00E84F95">
      <w:pPr>
        <w:spacing w:line="240" w:lineRule="auto"/>
        <w:rPr>
          <w:rFonts w:ascii="Arial" w:hAnsi="Arial" w:cs="Arial"/>
          <w:b/>
          <w:bCs/>
          <w:color w:val="000000"/>
          <w:sz w:val="23"/>
          <w:szCs w:val="23"/>
        </w:rPr>
      </w:pPr>
    </w:p>
    <w:p w:rsidR="00363121" w:rsidRDefault="00363121" w:rsidP="00E84F95">
      <w:pPr>
        <w:spacing w:line="240" w:lineRule="auto"/>
        <w:rPr>
          <w:rFonts w:ascii="Arial" w:hAnsi="Arial" w:cs="Arial"/>
          <w:b/>
          <w:bCs/>
          <w:color w:val="000000"/>
          <w:sz w:val="23"/>
          <w:szCs w:val="23"/>
        </w:rPr>
      </w:pPr>
    </w:p>
    <w:p w:rsidR="00462874" w:rsidRDefault="00462874" w:rsidP="00E84F95">
      <w:pPr>
        <w:spacing w:line="240" w:lineRule="auto"/>
        <w:rPr>
          <w:rFonts w:ascii="Arial" w:hAnsi="Arial" w:cs="Arial"/>
          <w:b/>
          <w:bCs/>
          <w:color w:val="000000"/>
          <w:sz w:val="23"/>
          <w:szCs w:val="23"/>
        </w:rPr>
      </w:pPr>
      <w:r>
        <w:rPr>
          <w:rFonts w:ascii="Arial" w:hAnsi="Arial" w:cs="Arial"/>
          <w:b/>
          <w:bCs/>
          <w:color w:val="000000"/>
          <w:sz w:val="23"/>
          <w:szCs w:val="23"/>
        </w:rPr>
        <w:lastRenderedPageBreak/>
        <w:t>Associated documents:</w:t>
      </w:r>
    </w:p>
    <w:p w:rsidR="00462874" w:rsidRPr="00363121" w:rsidRDefault="00462874" w:rsidP="00363121">
      <w:pPr>
        <w:pStyle w:val="ListParagraph"/>
        <w:numPr>
          <w:ilvl w:val="0"/>
          <w:numId w:val="6"/>
        </w:numPr>
        <w:spacing w:line="240" w:lineRule="auto"/>
        <w:rPr>
          <w:rFonts w:ascii="Arial" w:hAnsi="Arial" w:cs="Arial"/>
          <w:bCs/>
          <w:color w:val="000000"/>
          <w:sz w:val="23"/>
          <w:szCs w:val="23"/>
        </w:rPr>
      </w:pPr>
      <w:r w:rsidRPr="00363121">
        <w:rPr>
          <w:rFonts w:ascii="Arial" w:hAnsi="Arial" w:cs="Arial"/>
          <w:bCs/>
          <w:color w:val="000000"/>
          <w:sz w:val="23"/>
          <w:szCs w:val="23"/>
        </w:rPr>
        <w:t>Finding aids (pdf files, database)</w:t>
      </w:r>
    </w:p>
    <w:p w:rsidR="00462874" w:rsidRPr="00363121" w:rsidRDefault="002F742F" w:rsidP="00363121">
      <w:pPr>
        <w:pStyle w:val="ListParagraph"/>
        <w:numPr>
          <w:ilvl w:val="0"/>
          <w:numId w:val="6"/>
        </w:numPr>
        <w:spacing w:line="240" w:lineRule="auto"/>
        <w:rPr>
          <w:rFonts w:ascii="Arial" w:hAnsi="Arial" w:cs="Arial"/>
          <w:bCs/>
          <w:color w:val="000000"/>
          <w:sz w:val="23"/>
          <w:szCs w:val="23"/>
        </w:rPr>
      </w:pPr>
      <w:r w:rsidRPr="00363121">
        <w:rPr>
          <w:rFonts w:ascii="Arial" w:hAnsi="Arial" w:cs="Arial"/>
          <w:bCs/>
          <w:color w:val="000000"/>
          <w:sz w:val="23"/>
          <w:szCs w:val="23"/>
        </w:rPr>
        <w:t xml:space="preserve">Researcher regulations (word doc, hard copy in </w:t>
      </w:r>
      <w:r w:rsidR="00C61716" w:rsidRPr="00363121">
        <w:rPr>
          <w:rFonts w:ascii="Arial" w:hAnsi="Arial" w:cs="Arial"/>
          <w:bCs/>
          <w:color w:val="000000"/>
          <w:sz w:val="23"/>
          <w:szCs w:val="23"/>
        </w:rPr>
        <w:t xml:space="preserve">ICAP </w:t>
      </w:r>
      <w:r w:rsidRPr="00363121">
        <w:rPr>
          <w:rFonts w:ascii="Arial" w:hAnsi="Arial" w:cs="Arial"/>
          <w:bCs/>
          <w:color w:val="000000"/>
          <w:sz w:val="23"/>
          <w:szCs w:val="23"/>
        </w:rPr>
        <w:t>Reading Room)</w:t>
      </w:r>
    </w:p>
    <w:p w:rsidR="002F742F" w:rsidRPr="00363121" w:rsidRDefault="002F742F" w:rsidP="00363121">
      <w:pPr>
        <w:pStyle w:val="ListParagraph"/>
        <w:numPr>
          <w:ilvl w:val="0"/>
          <w:numId w:val="6"/>
        </w:numPr>
        <w:spacing w:line="240" w:lineRule="auto"/>
        <w:rPr>
          <w:rFonts w:ascii="Arial" w:hAnsi="Arial" w:cs="Arial"/>
          <w:bCs/>
          <w:color w:val="000000"/>
          <w:sz w:val="23"/>
          <w:szCs w:val="23"/>
        </w:rPr>
      </w:pPr>
      <w:r w:rsidRPr="00363121">
        <w:rPr>
          <w:rFonts w:ascii="Arial" w:hAnsi="Arial" w:cs="Arial"/>
          <w:bCs/>
          <w:color w:val="000000"/>
          <w:sz w:val="23"/>
          <w:szCs w:val="23"/>
        </w:rPr>
        <w:t xml:space="preserve">Researcher registration form (word doc, hard copy in </w:t>
      </w:r>
      <w:r w:rsidR="00C61716" w:rsidRPr="00363121">
        <w:rPr>
          <w:rFonts w:ascii="Arial" w:hAnsi="Arial" w:cs="Arial"/>
          <w:bCs/>
          <w:color w:val="000000"/>
          <w:sz w:val="23"/>
          <w:szCs w:val="23"/>
        </w:rPr>
        <w:t xml:space="preserve">ICAP </w:t>
      </w:r>
      <w:r w:rsidRPr="00363121">
        <w:rPr>
          <w:rFonts w:ascii="Arial" w:hAnsi="Arial" w:cs="Arial"/>
          <w:bCs/>
          <w:color w:val="000000"/>
          <w:sz w:val="23"/>
          <w:szCs w:val="23"/>
        </w:rPr>
        <w:t>Reading Room)</w:t>
      </w:r>
    </w:p>
    <w:p w:rsidR="002F742F" w:rsidRPr="00363121" w:rsidRDefault="002F742F" w:rsidP="00363121">
      <w:pPr>
        <w:pStyle w:val="ListParagraph"/>
        <w:numPr>
          <w:ilvl w:val="0"/>
          <w:numId w:val="6"/>
        </w:numPr>
        <w:spacing w:line="240" w:lineRule="auto"/>
        <w:rPr>
          <w:rFonts w:ascii="Arial" w:hAnsi="Arial" w:cs="Arial"/>
          <w:bCs/>
          <w:color w:val="000000"/>
          <w:sz w:val="23"/>
          <w:szCs w:val="23"/>
        </w:rPr>
      </w:pPr>
      <w:r w:rsidRPr="00363121">
        <w:rPr>
          <w:rFonts w:ascii="Arial" w:hAnsi="Arial" w:cs="Arial"/>
          <w:bCs/>
          <w:color w:val="000000"/>
          <w:sz w:val="23"/>
          <w:szCs w:val="23"/>
        </w:rPr>
        <w:t xml:space="preserve">Copying for publication agreement (word doc, hard copy in </w:t>
      </w:r>
      <w:r w:rsidR="00C61716" w:rsidRPr="00363121">
        <w:rPr>
          <w:rFonts w:ascii="Arial" w:hAnsi="Arial" w:cs="Arial"/>
          <w:bCs/>
          <w:color w:val="000000"/>
          <w:sz w:val="23"/>
          <w:szCs w:val="23"/>
        </w:rPr>
        <w:t xml:space="preserve">ICAP </w:t>
      </w:r>
      <w:r w:rsidRPr="00363121">
        <w:rPr>
          <w:rFonts w:ascii="Arial" w:hAnsi="Arial" w:cs="Arial"/>
          <w:bCs/>
          <w:color w:val="000000"/>
          <w:sz w:val="23"/>
          <w:szCs w:val="23"/>
        </w:rPr>
        <w:t>Reading Room)</w:t>
      </w:r>
    </w:p>
    <w:p w:rsidR="002F742F" w:rsidRPr="00363121" w:rsidRDefault="002F742F" w:rsidP="00363121">
      <w:pPr>
        <w:pStyle w:val="ListParagraph"/>
        <w:numPr>
          <w:ilvl w:val="0"/>
          <w:numId w:val="6"/>
        </w:numPr>
        <w:spacing w:line="240" w:lineRule="auto"/>
        <w:rPr>
          <w:rFonts w:ascii="Arial" w:hAnsi="Arial" w:cs="Arial"/>
          <w:bCs/>
          <w:color w:val="000000"/>
          <w:sz w:val="23"/>
          <w:szCs w:val="23"/>
        </w:rPr>
      </w:pPr>
      <w:r w:rsidRPr="00363121">
        <w:rPr>
          <w:rFonts w:ascii="Arial" w:hAnsi="Arial" w:cs="Arial"/>
          <w:bCs/>
          <w:color w:val="000000"/>
          <w:sz w:val="23"/>
          <w:szCs w:val="23"/>
        </w:rPr>
        <w:t xml:space="preserve">Schedule of fees (word doc, </w:t>
      </w:r>
      <w:bookmarkStart w:id="0" w:name="_GoBack"/>
      <w:bookmarkEnd w:id="0"/>
      <w:r w:rsidRPr="00363121">
        <w:rPr>
          <w:rFonts w:ascii="Arial" w:hAnsi="Arial" w:cs="Arial"/>
          <w:bCs/>
          <w:color w:val="000000"/>
          <w:sz w:val="23"/>
          <w:szCs w:val="23"/>
        </w:rPr>
        <w:t xml:space="preserve">hard copy in </w:t>
      </w:r>
      <w:r w:rsidR="00C61716" w:rsidRPr="00363121">
        <w:rPr>
          <w:rFonts w:ascii="Arial" w:hAnsi="Arial" w:cs="Arial"/>
          <w:bCs/>
          <w:color w:val="000000"/>
          <w:sz w:val="23"/>
          <w:szCs w:val="23"/>
        </w:rPr>
        <w:t xml:space="preserve">ICAP </w:t>
      </w:r>
      <w:r w:rsidRPr="00363121">
        <w:rPr>
          <w:rFonts w:ascii="Arial" w:hAnsi="Arial" w:cs="Arial"/>
          <w:bCs/>
          <w:color w:val="000000"/>
          <w:sz w:val="23"/>
          <w:szCs w:val="23"/>
        </w:rPr>
        <w:t>Reading Room)</w:t>
      </w:r>
    </w:p>
    <w:sectPr w:rsidR="002F742F" w:rsidRPr="00363121" w:rsidSect="009B2FF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1AA" w:rsidRDefault="002D71AA">
      <w:r>
        <w:separator/>
      </w:r>
    </w:p>
  </w:endnote>
  <w:endnote w:type="continuationSeparator" w:id="0">
    <w:p w:rsidR="002D71AA" w:rsidRDefault="002D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943012"/>
      <w:docPartObj>
        <w:docPartGallery w:val="Page Numbers (Bottom of Page)"/>
        <w:docPartUnique/>
      </w:docPartObj>
    </w:sdtPr>
    <w:sdtEndPr>
      <w:rPr>
        <w:noProof/>
      </w:rPr>
    </w:sdtEndPr>
    <w:sdtContent>
      <w:p w:rsidR="00F20121" w:rsidRDefault="00F20121">
        <w:pPr>
          <w:pStyle w:val="Footer"/>
          <w:jc w:val="right"/>
        </w:pPr>
        <w:r>
          <w:fldChar w:fldCharType="begin"/>
        </w:r>
        <w:r>
          <w:instrText xml:space="preserve"> PAGE   \* MERGEFORMAT </w:instrText>
        </w:r>
        <w:r>
          <w:fldChar w:fldCharType="separate"/>
        </w:r>
        <w:r w:rsidR="00363121">
          <w:rPr>
            <w:noProof/>
          </w:rPr>
          <w:t>5</w:t>
        </w:r>
        <w:r>
          <w:rPr>
            <w:noProof/>
          </w:rPr>
          <w:fldChar w:fldCharType="end"/>
        </w:r>
      </w:p>
    </w:sdtContent>
  </w:sdt>
  <w:p w:rsidR="00F20121" w:rsidRDefault="00F20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1AA" w:rsidRDefault="002D71AA">
      <w:r>
        <w:separator/>
      </w:r>
    </w:p>
  </w:footnote>
  <w:footnote w:type="continuationSeparator" w:id="0">
    <w:p w:rsidR="002D71AA" w:rsidRDefault="002D7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121" w:rsidRDefault="00F20121" w:rsidP="00F20121">
    <w:pPr>
      <w:pStyle w:val="Header"/>
      <w:jc w:val="right"/>
      <w:rPr>
        <w:rFonts w:ascii="Arial" w:hAnsi="Arial" w:cs="Arial"/>
        <w:sz w:val="28"/>
        <w:szCs w:val="28"/>
      </w:rPr>
    </w:pPr>
    <w:r>
      <w:rPr>
        <w:noProof/>
        <w:lang w:eastAsia="en-GB"/>
      </w:rPr>
      <w:drawing>
        <wp:inline distT="0" distB="0" distL="0" distR="0" wp14:anchorId="5925E6B3" wp14:editId="1E103938">
          <wp:extent cx="1410335" cy="1104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10335" cy="1104900"/>
                  </a:xfrm>
                  <a:prstGeom prst="rect">
                    <a:avLst/>
                  </a:prstGeom>
                </pic:spPr>
              </pic:pic>
            </a:graphicData>
          </a:graphic>
        </wp:inline>
      </w:drawing>
    </w:r>
  </w:p>
  <w:p w:rsidR="00EA14D8" w:rsidRPr="00E84F95" w:rsidRDefault="00EA14D8">
    <w:pPr>
      <w:pStyle w:val="Header"/>
      <w:rPr>
        <w:rFonts w:ascii="Arial" w:hAnsi="Arial" w:cs="Arial"/>
        <w:sz w:val="28"/>
        <w:szCs w:val="28"/>
      </w:rPr>
    </w:pPr>
    <w:proofErr w:type="gramStart"/>
    <w:r w:rsidRPr="00E84F95">
      <w:rPr>
        <w:rFonts w:ascii="Arial" w:hAnsi="Arial" w:cs="Arial"/>
        <w:sz w:val="28"/>
        <w:szCs w:val="28"/>
      </w:rPr>
      <w:t xml:space="preserve">Rambert </w:t>
    </w:r>
    <w:r w:rsidR="00C9647D">
      <w:rPr>
        <w:rFonts w:ascii="Arial" w:hAnsi="Arial" w:cs="Arial"/>
        <w:sz w:val="28"/>
        <w:szCs w:val="28"/>
      </w:rPr>
      <w:t xml:space="preserve"> </w:t>
    </w:r>
    <w:r w:rsidRPr="00E84F95">
      <w:rPr>
        <w:rFonts w:ascii="Arial" w:hAnsi="Arial" w:cs="Arial"/>
        <w:sz w:val="28"/>
        <w:szCs w:val="28"/>
      </w:rPr>
      <w:t>Archive</w:t>
    </w:r>
    <w:proofErr w:type="gramEnd"/>
    <w:r w:rsidRPr="00E84F95">
      <w:rPr>
        <w:rFonts w:ascii="Arial" w:hAnsi="Arial" w:cs="Arial"/>
        <w:sz w:val="28"/>
        <w:szCs w:val="28"/>
      </w:rPr>
      <w:t xml:space="preserve">: Collection </w:t>
    </w:r>
    <w:r w:rsidR="00E66CF2">
      <w:rPr>
        <w:rFonts w:ascii="Arial" w:hAnsi="Arial" w:cs="Arial"/>
        <w:sz w:val="28"/>
        <w:szCs w:val="28"/>
      </w:rPr>
      <w:t>Access</w:t>
    </w:r>
    <w:r w:rsidR="00D12906">
      <w:rPr>
        <w:rFonts w:ascii="Arial" w:hAnsi="Arial" w:cs="Arial"/>
        <w:sz w:val="28"/>
        <w:szCs w:val="28"/>
      </w:rPr>
      <w:t xml:space="preserve"> </w:t>
    </w:r>
    <w:r w:rsidRPr="00E84F95">
      <w:rPr>
        <w:rFonts w:ascii="Arial" w:hAnsi="Arial" w:cs="Arial"/>
        <w:sz w:val="28"/>
        <w:szCs w:val="28"/>
      </w:rPr>
      <w:t>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953FE"/>
    <w:multiLevelType w:val="hybridMultilevel"/>
    <w:tmpl w:val="102C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EB7B00"/>
    <w:multiLevelType w:val="hybridMultilevel"/>
    <w:tmpl w:val="0782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0F43E21"/>
    <w:multiLevelType w:val="hybridMultilevel"/>
    <w:tmpl w:val="8A7A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D093ED3"/>
    <w:multiLevelType w:val="hybridMultilevel"/>
    <w:tmpl w:val="ECAE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E84163B"/>
    <w:multiLevelType w:val="hybridMultilevel"/>
    <w:tmpl w:val="122455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714C3CAD"/>
    <w:multiLevelType w:val="hybridMultilevel"/>
    <w:tmpl w:val="09066B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B4B"/>
    <w:rsid w:val="000B23EA"/>
    <w:rsid w:val="000D453E"/>
    <w:rsid w:val="000E5EF4"/>
    <w:rsid w:val="00123EFB"/>
    <w:rsid w:val="00180392"/>
    <w:rsid w:val="001B3C4D"/>
    <w:rsid w:val="002061CC"/>
    <w:rsid w:val="00226DC7"/>
    <w:rsid w:val="0024283C"/>
    <w:rsid w:val="00267B4B"/>
    <w:rsid w:val="00296830"/>
    <w:rsid w:val="002D71AA"/>
    <w:rsid w:val="002F742F"/>
    <w:rsid w:val="00306833"/>
    <w:rsid w:val="0033113A"/>
    <w:rsid w:val="00356F25"/>
    <w:rsid w:val="00363121"/>
    <w:rsid w:val="003829F6"/>
    <w:rsid w:val="00390F5C"/>
    <w:rsid w:val="00394713"/>
    <w:rsid w:val="00396871"/>
    <w:rsid w:val="003C0181"/>
    <w:rsid w:val="0046121A"/>
    <w:rsid w:val="00462874"/>
    <w:rsid w:val="00472492"/>
    <w:rsid w:val="004B0C82"/>
    <w:rsid w:val="0052476E"/>
    <w:rsid w:val="005B2993"/>
    <w:rsid w:val="005C1195"/>
    <w:rsid w:val="005C6A6C"/>
    <w:rsid w:val="005F5540"/>
    <w:rsid w:val="00656A00"/>
    <w:rsid w:val="0067242C"/>
    <w:rsid w:val="006F2DAB"/>
    <w:rsid w:val="006F4F14"/>
    <w:rsid w:val="00726920"/>
    <w:rsid w:val="00741A85"/>
    <w:rsid w:val="007F75A5"/>
    <w:rsid w:val="00810B02"/>
    <w:rsid w:val="00821D52"/>
    <w:rsid w:val="008360E6"/>
    <w:rsid w:val="008965F4"/>
    <w:rsid w:val="008E5EED"/>
    <w:rsid w:val="0092347A"/>
    <w:rsid w:val="009A3BF4"/>
    <w:rsid w:val="009B2FF6"/>
    <w:rsid w:val="00A2483D"/>
    <w:rsid w:val="00A42D21"/>
    <w:rsid w:val="00A55396"/>
    <w:rsid w:val="00A74441"/>
    <w:rsid w:val="00AD4DDB"/>
    <w:rsid w:val="00BC63AB"/>
    <w:rsid w:val="00C24FBE"/>
    <w:rsid w:val="00C61716"/>
    <w:rsid w:val="00C9647D"/>
    <w:rsid w:val="00D12906"/>
    <w:rsid w:val="00D379A9"/>
    <w:rsid w:val="00D5794A"/>
    <w:rsid w:val="00D929C1"/>
    <w:rsid w:val="00D96B35"/>
    <w:rsid w:val="00DB6676"/>
    <w:rsid w:val="00DD4884"/>
    <w:rsid w:val="00DF40AE"/>
    <w:rsid w:val="00E04554"/>
    <w:rsid w:val="00E3776B"/>
    <w:rsid w:val="00E66CF2"/>
    <w:rsid w:val="00E84F95"/>
    <w:rsid w:val="00E9424E"/>
    <w:rsid w:val="00EA14D8"/>
    <w:rsid w:val="00F012D1"/>
    <w:rsid w:val="00F20121"/>
    <w:rsid w:val="00F605A0"/>
    <w:rsid w:val="00FD48B7"/>
    <w:rsid w:val="00FD4E6B"/>
    <w:rsid w:val="00FE3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FF6"/>
    <w:pPr>
      <w:spacing w:after="200" w:line="276" w:lineRule="auto"/>
    </w:pPr>
    <w:rPr>
      <w:lang w:eastAsia="en-US"/>
    </w:rPr>
  </w:style>
  <w:style w:type="paragraph" w:styleId="Heading1">
    <w:name w:val="heading 1"/>
    <w:basedOn w:val="Normal"/>
    <w:next w:val="Normal"/>
    <w:link w:val="Heading1Char"/>
    <w:uiPriority w:val="99"/>
    <w:qFormat/>
    <w:rsid w:val="00267B4B"/>
    <w:pPr>
      <w:autoSpaceDE w:val="0"/>
      <w:autoSpaceDN w:val="0"/>
      <w:adjustRightInd w:val="0"/>
      <w:spacing w:after="0" w:line="240" w:lineRule="auto"/>
      <w:outlineLvl w:val="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7B4B"/>
    <w:rPr>
      <w:rFonts w:ascii="Arial" w:hAnsi="Arial" w:cs="Arial"/>
      <w:sz w:val="24"/>
      <w:szCs w:val="24"/>
    </w:rPr>
  </w:style>
  <w:style w:type="paragraph" w:styleId="BodyText2">
    <w:name w:val="Body Text 2"/>
    <w:basedOn w:val="Normal"/>
    <w:next w:val="Normal"/>
    <w:link w:val="BodyText2Char"/>
    <w:uiPriority w:val="99"/>
    <w:rsid w:val="00267B4B"/>
    <w:pPr>
      <w:autoSpaceDE w:val="0"/>
      <w:autoSpaceDN w:val="0"/>
      <w:adjustRightInd w:val="0"/>
      <w:spacing w:after="0" w:line="240" w:lineRule="auto"/>
    </w:pPr>
    <w:rPr>
      <w:rFonts w:ascii="Arial" w:hAnsi="Arial" w:cs="Arial"/>
      <w:sz w:val="24"/>
      <w:szCs w:val="24"/>
    </w:rPr>
  </w:style>
  <w:style w:type="character" w:customStyle="1" w:styleId="BodyText2Char">
    <w:name w:val="Body Text 2 Char"/>
    <w:basedOn w:val="DefaultParagraphFont"/>
    <w:link w:val="BodyText2"/>
    <w:uiPriority w:val="99"/>
    <w:locked/>
    <w:rsid w:val="00267B4B"/>
    <w:rPr>
      <w:rFonts w:ascii="Arial" w:hAnsi="Arial" w:cs="Arial"/>
      <w:sz w:val="24"/>
      <w:szCs w:val="24"/>
    </w:rPr>
  </w:style>
  <w:style w:type="paragraph" w:styleId="NormalWeb">
    <w:name w:val="Normal (Web)"/>
    <w:basedOn w:val="Normal"/>
    <w:uiPriority w:val="99"/>
    <w:rsid w:val="00180392"/>
    <w:pPr>
      <w:spacing w:before="100" w:beforeAutospacing="1" w:after="100" w:afterAutospacing="1" w:line="240" w:lineRule="auto"/>
    </w:pPr>
    <w:rPr>
      <w:rFonts w:ascii="Times New Roman" w:eastAsia="Times New Roman" w:hAnsi="Times New Roman"/>
      <w:color w:val="000000"/>
      <w:sz w:val="24"/>
      <w:szCs w:val="24"/>
      <w:lang w:eastAsia="en-GB"/>
    </w:rPr>
  </w:style>
  <w:style w:type="paragraph" w:styleId="Header">
    <w:name w:val="header"/>
    <w:basedOn w:val="Normal"/>
    <w:link w:val="HeaderChar"/>
    <w:uiPriority w:val="99"/>
    <w:rsid w:val="00E84F95"/>
    <w:pPr>
      <w:tabs>
        <w:tab w:val="center" w:pos="4153"/>
        <w:tab w:val="right" w:pos="8306"/>
      </w:tabs>
    </w:pPr>
  </w:style>
  <w:style w:type="character" w:customStyle="1" w:styleId="HeaderChar">
    <w:name w:val="Header Char"/>
    <w:basedOn w:val="DefaultParagraphFont"/>
    <w:link w:val="Header"/>
    <w:uiPriority w:val="99"/>
    <w:semiHidden/>
    <w:locked/>
    <w:rsid w:val="00296830"/>
    <w:rPr>
      <w:rFonts w:cs="Times New Roman"/>
      <w:lang w:eastAsia="en-US"/>
    </w:rPr>
  </w:style>
  <w:style w:type="paragraph" w:styleId="Footer">
    <w:name w:val="footer"/>
    <w:basedOn w:val="Normal"/>
    <w:link w:val="FooterChar"/>
    <w:uiPriority w:val="99"/>
    <w:rsid w:val="00E84F95"/>
    <w:pPr>
      <w:tabs>
        <w:tab w:val="center" w:pos="4153"/>
        <w:tab w:val="right" w:pos="8306"/>
      </w:tabs>
    </w:pPr>
  </w:style>
  <w:style w:type="character" w:customStyle="1" w:styleId="FooterChar">
    <w:name w:val="Footer Char"/>
    <w:basedOn w:val="DefaultParagraphFont"/>
    <w:link w:val="Footer"/>
    <w:uiPriority w:val="99"/>
    <w:locked/>
    <w:rsid w:val="00296830"/>
    <w:rPr>
      <w:rFonts w:cs="Times New Roman"/>
      <w:lang w:eastAsia="en-US"/>
    </w:rPr>
  </w:style>
  <w:style w:type="paragraph" w:styleId="ListParagraph">
    <w:name w:val="List Paragraph"/>
    <w:basedOn w:val="Normal"/>
    <w:uiPriority w:val="34"/>
    <w:qFormat/>
    <w:rsid w:val="006F2DAB"/>
    <w:pPr>
      <w:ind w:left="720"/>
      <w:contextualSpacing/>
    </w:pPr>
  </w:style>
  <w:style w:type="character" w:styleId="Hyperlink">
    <w:name w:val="Hyperlink"/>
    <w:basedOn w:val="DefaultParagraphFont"/>
    <w:uiPriority w:val="99"/>
    <w:semiHidden/>
    <w:unhideWhenUsed/>
    <w:rsid w:val="009A3BF4"/>
    <w:rPr>
      <w:color w:val="0000FF"/>
      <w:u w:val="single"/>
    </w:rPr>
  </w:style>
  <w:style w:type="paragraph" w:styleId="BalloonText">
    <w:name w:val="Balloon Text"/>
    <w:basedOn w:val="Normal"/>
    <w:link w:val="BalloonTextChar"/>
    <w:uiPriority w:val="99"/>
    <w:semiHidden/>
    <w:unhideWhenUsed/>
    <w:rsid w:val="00F20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12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FF6"/>
    <w:pPr>
      <w:spacing w:after="200" w:line="276" w:lineRule="auto"/>
    </w:pPr>
    <w:rPr>
      <w:lang w:eastAsia="en-US"/>
    </w:rPr>
  </w:style>
  <w:style w:type="paragraph" w:styleId="Heading1">
    <w:name w:val="heading 1"/>
    <w:basedOn w:val="Normal"/>
    <w:next w:val="Normal"/>
    <w:link w:val="Heading1Char"/>
    <w:uiPriority w:val="99"/>
    <w:qFormat/>
    <w:rsid w:val="00267B4B"/>
    <w:pPr>
      <w:autoSpaceDE w:val="0"/>
      <w:autoSpaceDN w:val="0"/>
      <w:adjustRightInd w:val="0"/>
      <w:spacing w:after="0" w:line="240" w:lineRule="auto"/>
      <w:outlineLvl w:val="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7B4B"/>
    <w:rPr>
      <w:rFonts w:ascii="Arial" w:hAnsi="Arial" w:cs="Arial"/>
      <w:sz w:val="24"/>
      <w:szCs w:val="24"/>
    </w:rPr>
  </w:style>
  <w:style w:type="paragraph" w:styleId="BodyText2">
    <w:name w:val="Body Text 2"/>
    <w:basedOn w:val="Normal"/>
    <w:next w:val="Normal"/>
    <w:link w:val="BodyText2Char"/>
    <w:uiPriority w:val="99"/>
    <w:rsid w:val="00267B4B"/>
    <w:pPr>
      <w:autoSpaceDE w:val="0"/>
      <w:autoSpaceDN w:val="0"/>
      <w:adjustRightInd w:val="0"/>
      <w:spacing w:after="0" w:line="240" w:lineRule="auto"/>
    </w:pPr>
    <w:rPr>
      <w:rFonts w:ascii="Arial" w:hAnsi="Arial" w:cs="Arial"/>
      <w:sz w:val="24"/>
      <w:szCs w:val="24"/>
    </w:rPr>
  </w:style>
  <w:style w:type="character" w:customStyle="1" w:styleId="BodyText2Char">
    <w:name w:val="Body Text 2 Char"/>
    <w:basedOn w:val="DefaultParagraphFont"/>
    <w:link w:val="BodyText2"/>
    <w:uiPriority w:val="99"/>
    <w:locked/>
    <w:rsid w:val="00267B4B"/>
    <w:rPr>
      <w:rFonts w:ascii="Arial" w:hAnsi="Arial" w:cs="Arial"/>
      <w:sz w:val="24"/>
      <w:szCs w:val="24"/>
    </w:rPr>
  </w:style>
  <w:style w:type="paragraph" w:styleId="NormalWeb">
    <w:name w:val="Normal (Web)"/>
    <w:basedOn w:val="Normal"/>
    <w:uiPriority w:val="99"/>
    <w:rsid w:val="00180392"/>
    <w:pPr>
      <w:spacing w:before="100" w:beforeAutospacing="1" w:after="100" w:afterAutospacing="1" w:line="240" w:lineRule="auto"/>
    </w:pPr>
    <w:rPr>
      <w:rFonts w:ascii="Times New Roman" w:eastAsia="Times New Roman" w:hAnsi="Times New Roman"/>
      <w:color w:val="000000"/>
      <w:sz w:val="24"/>
      <w:szCs w:val="24"/>
      <w:lang w:eastAsia="en-GB"/>
    </w:rPr>
  </w:style>
  <w:style w:type="paragraph" w:styleId="Header">
    <w:name w:val="header"/>
    <w:basedOn w:val="Normal"/>
    <w:link w:val="HeaderChar"/>
    <w:uiPriority w:val="99"/>
    <w:rsid w:val="00E84F95"/>
    <w:pPr>
      <w:tabs>
        <w:tab w:val="center" w:pos="4153"/>
        <w:tab w:val="right" w:pos="8306"/>
      </w:tabs>
    </w:pPr>
  </w:style>
  <w:style w:type="character" w:customStyle="1" w:styleId="HeaderChar">
    <w:name w:val="Header Char"/>
    <w:basedOn w:val="DefaultParagraphFont"/>
    <w:link w:val="Header"/>
    <w:uiPriority w:val="99"/>
    <w:semiHidden/>
    <w:locked/>
    <w:rsid w:val="00296830"/>
    <w:rPr>
      <w:rFonts w:cs="Times New Roman"/>
      <w:lang w:eastAsia="en-US"/>
    </w:rPr>
  </w:style>
  <w:style w:type="paragraph" w:styleId="Footer">
    <w:name w:val="footer"/>
    <w:basedOn w:val="Normal"/>
    <w:link w:val="FooterChar"/>
    <w:uiPriority w:val="99"/>
    <w:rsid w:val="00E84F95"/>
    <w:pPr>
      <w:tabs>
        <w:tab w:val="center" w:pos="4153"/>
        <w:tab w:val="right" w:pos="8306"/>
      </w:tabs>
    </w:pPr>
  </w:style>
  <w:style w:type="character" w:customStyle="1" w:styleId="FooterChar">
    <w:name w:val="Footer Char"/>
    <w:basedOn w:val="DefaultParagraphFont"/>
    <w:link w:val="Footer"/>
    <w:uiPriority w:val="99"/>
    <w:locked/>
    <w:rsid w:val="00296830"/>
    <w:rPr>
      <w:rFonts w:cs="Times New Roman"/>
      <w:lang w:eastAsia="en-US"/>
    </w:rPr>
  </w:style>
  <w:style w:type="paragraph" w:styleId="ListParagraph">
    <w:name w:val="List Paragraph"/>
    <w:basedOn w:val="Normal"/>
    <w:uiPriority w:val="34"/>
    <w:qFormat/>
    <w:rsid w:val="006F2DAB"/>
    <w:pPr>
      <w:ind w:left="720"/>
      <w:contextualSpacing/>
    </w:pPr>
  </w:style>
  <w:style w:type="character" w:styleId="Hyperlink">
    <w:name w:val="Hyperlink"/>
    <w:basedOn w:val="DefaultParagraphFont"/>
    <w:uiPriority w:val="99"/>
    <w:semiHidden/>
    <w:unhideWhenUsed/>
    <w:rsid w:val="009A3BF4"/>
    <w:rPr>
      <w:color w:val="0000FF"/>
      <w:u w:val="single"/>
    </w:rPr>
  </w:style>
  <w:style w:type="paragraph" w:styleId="BalloonText">
    <w:name w:val="Balloon Text"/>
    <w:basedOn w:val="Normal"/>
    <w:link w:val="BalloonTextChar"/>
    <w:uiPriority w:val="99"/>
    <w:semiHidden/>
    <w:unhideWhenUsed/>
    <w:rsid w:val="00F20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12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rchiveshub.ac.uk/contributors/ramber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5CE28-9628-4E8F-93D3-DC6174D62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1343</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Rambert Dance Company Archive</vt:lpstr>
    </vt:vector>
  </TitlesOfParts>
  <Company>Caledonia Group Services Ltd</Company>
  <LinksUpToDate>false</LinksUpToDate>
  <CharactersWithSpaces>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Rambert Dance Company Archive</dc:title>
  <dc:creator>Arike Oke</dc:creator>
  <cp:lastModifiedBy>Arike Oke</cp:lastModifiedBy>
  <cp:revision>9</cp:revision>
  <cp:lastPrinted>2012-02-09T14:53:00Z</cp:lastPrinted>
  <dcterms:created xsi:type="dcterms:W3CDTF">2014-06-05T14:26:00Z</dcterms:created>
  <dcterms:modified xsi:type="dcterms:W3CDTF">2014-06-12T15:24:00Z</dcterms:modified>
</cp:coreProperties>
</file>